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71" w:rsidRDefault="00EC7A71">
      <w:r>
        <w:tab/>
      </w:r>
      <w:r>
        <w:tab/>
      </w:r>
      <w:r>
        <w:tab/>
      </w:r>
      <w:r>
        <w:tab/>
      </w:r>
    </w:p>
    <w:p w:rsidR="00EC7A71" w:rsidRDefault="00EC7A71"/>
    <w:p w:rsidR="00EC7A71" w:rsidRDefault="00EC7A71">
      <w:r>
        <w:tab/>
      </w:r>
      <w:r w:rsidRPr="006241D0">
        <w:rPr>
          <w:position w:val="-14"/>
        </w:rPr>
        <w:object w:dxaOrig="1057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75pt;height:20.25pt" o:ole="">
            <v:imagedata r:id="rId5" o:title=""/>
          </v:shape>
          <o:OLEObject Type="Embed" ProgID="Equation.3" ShapeID="_x0000_i1025" DrawAspect="Content" ObjectID="_1381939748" r:id="rId6"/>
        </w:object>
      </w:r>
    </w:p>
    <w:p w:rsidR="00EC7A71" w:rsidRDefault="00EC7A71"/>
    <w:p w:rsidR="00EC7A71" w:rsidRDefault="009961E0">
      <w:r>
        <w:t>Consider a</w:t>
      </w:r>
      <w:r w:rsidR="00EC7A71">
        <w:t xml:space="preserve"> population of size </w:t>
      </w:r>
      <w:r w:rsidR="00EC7A71">
        <w:rPr>
          <w:i/>
          <w:iCs/>
        </w:rPr>
        <w:t>N</w:t>
      </w:r>
      <w:r>
        <w:t xml:space="preserve"> = 6:</w:t>
      </w:r>
    </w:p>
    <w:p w:rsidR="00EC7A71" w:rsidRDefault="00EC7A71"/>
    <w:p w:rsidR="00EC7A71" w:rsidRDefault="00EC7A71">
      <w:r>
        <w:tab/>
      </w:r>
      <w:r>
        <w:tab/>
        <w:t>2</w:t>
      </w:r>
      <w:r>
        <w:tab/>
      </w:r>
      <w:r>
        <w:tab/>
        <w:t>6</w:t>
      </w:r>
      <w:r>
        <w:tab/>
      </w:r>
      <w:r>
        <w:tab/>
        <w:t>8</w:t>
      </w:r>
      <w:r>
        <w:tab/>
      </w:r>
      <w:r>
        <w:tab/>
        <w:t>10</w:t>
      </w:r>
      <w:r>
        <w:tab/>
      </w:r>
      <w:r>
        <w:tab/>
        <w:t>10</w:t>
      </w:r>
      <w:r>
        <w:tab/>
      </w:r>
      <w:r>
        <w:tab/>
        <w:t>12</w:t>
      </w:r>
    </w:p>
    <w:p w:rsidR="00EC7A71" w:rsidRDefault="00EC7A71"/>
    <w:p w:rsidR="00EC7A71" w:rsidRDefault="00EC7A71">
      <w:r>
        <w:t xml:space="preserve">Since we know the </w:t>
      </w:r>
      <w:r>
        <w:rPr>
          <w:i/>
          <w:iCs/>
        </w:rPr>
        <w:t>entire</w:t>
      </w:r>
      <w:r w:rsidR="009961E0">
        <w:t xml:space="preserve"> population</w:t>
      </w:r>
      <w:r>
        <w:t>, we can find the values of the parameters</w:t>
      </w:r>
      <w:r w:rsidRPr="006241D0">
        <w:rPr>
          <w:position w:val="-10"/>
        </w:rPr>
        <w:object w:dxaOrig="840" w:dyaOrig="320">
          <v:shape id="_x0000_i1026" type="#_x0000_t75" style="width:42pt;height:15.75pt" o:ole="">
            <v:imagedata r:id="rId7" o:title=""/>
          </v:shape>
          <o:OLEObject Type="Embed" ProgID="Equation.3" ShapeID="_x0000_i1026" DrawAspect="Content" ObjectID="_1381939749" r:id="rId8"/>
        </w:object>
      </w:r>
      <w:r>
        <w:t xml:space="preserve">, which are </w:t>
      </w:r>
      <w:r w:rsidRPr="006241D0">
        <w:rPr>
          <w:position w:val="-12"/>
        </w:rPr>
        <w:object w:dxaOrig="3460" w:dyaOrig="400">
          <v:shape id="_x0000_i1027" type="#_x0000_t75" style="width:173.25pt;height:20.25pt" o:ole="">
            <v:imagedata r:id="rId9" o:title=""/>
          </v:shape>
          <o:OLEObject Type="Embed" ProgID="Equation.3" ShapeID="_x0000_i1027" DrawAspect="Content" ObjectID="_1381939750" r:id="rId10"/>
        </w:object>
      </w:r>
    </w:p>
    <w:p w:rsidR="00EC7A71" w:rsidRDefault="00EC7A71"/>
    <w:p w:rsidR="00EC7A71" w:rsidRDefault="00EC7A71">
      <w:r>
        <w:t xml:space="preserve">Let us first consider simple random samples (SRS) of size </w:t>
      </w:r>
      <w:r>
        <w:rPr>
          <w:i/>
          <w:iCs/>
        </w:rPr>
        <w:t>n</w:t>
      </w:r>
      <w:r w:rsidR="00BE1694">
        <w:t xml:space="preserve"> = 2. We </w:t>
      </w:r>
      <w:r>
        <w:t>list them below, along with their means (</w:t>
      </w:r>
      <w:r w:rsidRPr="006241D0">
        <w:rPr>
          <w:position w:val="-6"/>
        </w:rPr>
        <w:object w:dxaOrig="220" w:dyaOrig="260">
          <v:shape id="_x0000_i1028" type="#_x0000_t75" style="width:11.25pt;height:12.75pt" o:ole="">
            <v:imagedata r:id="rId11" o:title=""/>
          </v:shape>
          <o:OLEObject Type="Embed" ProgID="Equation.3" ShapeID="_x0000_i1028" DrawAspect="Content" ObjectID="_1381939751" r:id="rId12"/>
        </w:object>
      </w:r>
      <w:r>
        <w:t xml:space="preserve">), the </w:t>
      </w:r>
      <w:r>
        <w:rPr>
          <w:i/>
          <w:iCs/>
        </w:rPr>
        <w:t>estimates</w:t>
      </w:r>
      <w:r>
        <w:t xml:space="preserve"> of</w:t>
      </w:r>
      <w:r w:rsidRPr="006241D0">
        <w:rPr>
          <w:position w:val="-10"/>
        </w:rPr>
        <w:object w:dxaOrig="240" w:dyaOrig="260">
          <v:shape id="_x0000_i1029" type="#_x0000_t75" style="width:12pt;height:12.75pt" o:ole="">
            <v:imagedata r:id="rId13" o:title=""/>
          </v:shape>
          <o:OLEObject Type="Embed" ProgID="Equation.3" ShapeID="_x0000_i1029" DrawAspect="Content" ObjectID="_1381939752" r:id="rId14"/>
        </w:object>
      </w:r>
      <w:r>
        <w:t>:</w:t>
      </w:r>
    </w:p>
    <w:p w:rsidR="00EC7A71" w:rsidRDefault="00EC7A71"/>
    <w:p w:rsidR="00EC7A71" w:rsidRDefault="00EC7A71"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Sample</w:t>
      </w:r>
      <w:r>
        <w:tab/>
      </w:r>
      <w:r>
        <w:tab/>
      </w:r>
      <w:r>
        <w:tab/>
      </w:r>
      <w:r w:rsidRPr="006241D0">
        <w:rPr>
          <w:position w:val="-10"/>
        </w:rPr>
        <w:object w:dxaOrig="279" w:dyaOrig="360">
          <v:shape id="_x0000_i1030" type="#_x0000_t75" style="width:14.25pt;height:18pt" o:ole="">
            <v:imagedata r:id="rId15" o:title=""/>
          </v:shape>
          <o:OLEObject Type="Embed" ProgID="Equation.3" ShapeID="_x0000_i1030" DrawAspect="Content" ObjectID="_1381939753" r:id="rId16"/>
        </w:object>
      </w:r>
    </w:p>
    <w:p w:rsidR="00EC7A71" w:rsidRDefault="00EC7A71">
      <w:r>
        <w:tab/>
      </w:r>
      <w:r>
        <w:tab/>
      </w:r>
      <w:r>
        <w:tab/>
      </w:r>
      <w:r>
        <w:tab/>
      </w:r>
      <w:r>
        <w:tab/>
        <w:t xml:space="preserve">  2,  6</w:t>
      </w:r>
      <w:r>
        <w:tab/>
      </w:r>
      <w:r>
        <w:tab/>
      </w:r>
      <w:r>
        <w:tab/>
        <w:t xml:space="preserve">  4</w:t>
      </w:r>
    </w:p>
    <w:p w:rsidR="00EC7A71" w:rsidRDefault="00EC7A71">
      <w:r>
        <w:tab/>
      </w:r>
      <w:r>
        <w:tab/>
      </w:r>
      <w:r>
        <w:tab/>
      </w:r>
      <w:r>
        <w:tab/>
      </w:r>
      <w:r>
        <w:tab/>
        <w:t xml:space="preserve">  2,  8</w:t>
      </w:r>
      <w:r>
        <w:tab/>
      </w:r>
      <w:r>
        <w:tab/>
      </w:r>
      <w:r>
        <w:tab/>
        <w:t xml:space="preserve">  5</w:t>
      </w:r>
    </w:p>
    <w:p w:rsidR="00EC7A71" w:rsidRDefault="00EC7A71">
      <w:r>
        <w:tab/>
      </w:r>
      <w:r>
        <w:tab/>
      </w:r>
      <w:r>
        <w:tab/>
      </w:r>
      <w:r>
        <w:tab/>
      </w:r>
      <w:r>
        <w:tab/>
        <w:t xml:space="preserve">  2, 10</w:t>
      </w:r>
      <w:r>
        <w:tab/>
      </w:r>
      <w:r>
        <w:tab/>
      </w:r>
      <w:r>
        <w:tab/>
        <w:t xml:space="preserve">  6</w:t>
      </w:r>
    </w:p>
    <w:p w:rsidR="00EC7A71" w:rsidRDefault="00EC7A71">
      <w:r>
        <w:tab/>
      </w:r>
      <w:r>
        <w:tab/>
      </w:r>
      <w:r>
        <w:tab/>
      </w:r>
      <w:r>
        <w:tab/>
      </w:r>
      <w:r>
        <w:tab/>
        <w:t xml:space="preserve">  2, 10</w:t>
      </w:r>
      <w:r>
        <w:tab/>
      </w:r>
      <w:r>
        <w:tab/>
      </w:r>
      <w:r>
        <w:tab/>
        <w:t xml:space="preserve">  6</w:t>
      </w:r>
    </w:p>
    <w:p w:rsidR="00EC7A71" w:rsidRDefault="00EC7A71">
      <w:r>
        <w:tab/>
      </w:r>
      <w:r>
        <w:tab/>
      </w:r>
      <w:r>
        <w:tab/>
      </w:r>
      <w:r>
        <w:tab/>
      </w:r>
      <w:r>
        <w:tab/>
        <w:t xml:space="preserve">  2, 12</w:t>
      </w:r>
      <w:r>
        <w:tab/>
      </w:r>
      <w:r>
        <w:tab/>
      </w:r>
      <w:r>
        <w:tab/>
        <w:t xml:space="preserve">  7</w:t>
      </w:r>
    </w:p>
    <w:p w:rsidR="00EC7A71" w:rsidRDefault="00EC7A71">
      <w:r>
        <w:tab/>
      </w:r>
      <w:r>
        <w:tab/>
      </w:r>
      <w:r>
        <w:tab/>
      </w:r>
      <w:r>
        <w:tab/>
      </w:r>
      <w:r>
        <w:tab/>
        <w:t xml:space="preserve">  6,  8</w:t>
      </w:r>
      <w:r>
        <w:tab/>
      </w:r>
      <w:r>
        <w:tab/>
      </w:r>
      <w:r>
        <w:tab/>
        <w:t xml:space="preserve">  7</w:t>
      </w:r>
    </w:p>
    <w:p w:rsidR="00EC7A71" w:rsidRDefault="00EC7A71">
      <w:r>
        <w:tab/>
      </w:r>
      <w:r>
        <w:tab/>
      </w:r>
      <w:r>
        <w:tab/>
      </w:r>
      <w:r>
        <w:tab/>
      </w:r>
      <w:r>
        <w:tab/>
        <w:t xml:space="preserve">  6, 10</w:t>
      </w:r>
      <w:r>
        <w:tab/>
      </w:r>
      <w:r>
        <w:tab/>
      </w:r>
      <w:r>
        <w:tab/>
        <w:t xml:space="preserve">  8</w:t>
      </w:r>
    </w:p>
    <w:p w:rsidR="00EC7A71" w:rsidRDefault="00EC7A71">
      <w:r>
        <w:tab/>
      </w:r>
      <w:r>
        <w:tab/>
      </w:r>
      <w:r>
        <w:tab/>
      </w:r>
      <w:r>
        <w:tab/>
      </w:r>
      <w:r>
        <w:tab/>
        <w:t xml:space="preserve">  6, 10</w:t>
      </w:r>
      <w:r>
        <w:tab/>
      </w:r>
      <w:r>
        <w:tab/>
        <w:t xml:space="preserve"> </w:t>
      </w:r>
      <w:r>
        <w:tab/>
        <w:t xml:space="preserve">  8</w:t>
      </w:r>
    </w:p>
    <w:p w:rsidR="00EC7A71" w:rsidRDefault="00EC7A71">
      <w:r>
        <w:tab/>
      </w:r>
      <w:r>
        <w:tab/>
      </w:r>
      <w:r>
        <w:tab/>
      </w:r>
      <w:r>
        <w:tab/>
      </w:r>
      <w:r>
        <w:tab/>
        <w:t xml:space="preserve">  6, 12</w:t>
      </w:r>
      <w:r>
        <w:tab/>
      </w:r>
      <w:r>
        <w:tab/>
      </w:r>
      <w:r>
        <w:tab/>
        <w:t xml:space="preserve">  9</w:t>
      </w:r>
    </w:p>
    <w:p w:rsidR="00EC7A71" w:rsidRDefault="00EC7A71">
      <w:r>
        <w:tab/>
      </w:r>
      <w:r>
        <w:tab/>
      </w:r>
      <w:r>
        <w:tab/>
      </w:r>
      <w:r>
        <w:tab/>
      </w:r>
      <w:r>
        <w:tab/>
        <w:t xml:space="preserve">  8, 10</w:t>
      </w:r>
      <w:r>
        <w:tab/>
      </w:r>
      <w:r>
        <w:tab/>
      </w:r>
      <w:r>
        <w:tab/>
        <w:t xml:space="preserve">  9</w:t>
      </w:r>
    </w:p>
    <w:p w:rsidR="00EC7A71" w:rsidRDefault="00EC7A71">
      <w:r>
        <w:tab/>
      </w:r>
      <w:r>
        <w:tab/>
      </w:r>
      <w:r>
        <w:tab/>
      </w:r>
      <w:r>
        <w:tab/>
      </w:r>
      <w:r>
        <w:tab/>
        <w:t xml:space="preserve">  8, 10</w:t>
      </w:r>
      <w:r>
        <w:tab/>
      </w:r>
      <w:r>
        <w:tab/>
      </w:r>
      <w:r>
        <w:tab/>
        <w:t xml:space="preserve">  9</w:t>
      </w:r>
    </w:p>
    <w:p w:rsidR="00EC7A71" w:rsidRDefault="00EC7A71">
      <w:r>
        <w:tab/>
      </w:r>
      <w:r>
        <w:tab/>
      </w:r>
      <w:r>
        <w:tab/>
      </w:r>
      <w:r>
        <w:tab/>
      </w:r>
      <w:r>
        <w:tab/>
        <w:t xml:space="preserve">  8, 12</w:t>
      </w:r>
      <w:r>
        <w:tab/>
      </w:r>
      <w:r>
        <w:tab/>
      </w:r>
      <w:r>
        <w:tab/>
        <w:t>10</w:t>
      </w:r>
    </w:p>
    <w:p w:rsidR="00EC7A71" w:rsidRDefault="00EC7A71">
      <w:r>
        <w:tab/>
      </w:r>
      <w:r>
        <w:tab/>
      </w:r>
      <w:r>
        <w:tab/>
      </w:r>
      <w:r>
        <w:tab/>
      </w:r>
      <w:r>
        <w:tab/>
        <w:t>10, 10</w:t>
      </w:r>
      <w:r>
        <w:tab/>
      </w:r>
      <w:r>
        <w:tab/>
      </w:r>
      <w:r>
        <w:tab/>
        <w:t>10</w:t>
      </w:r>
    </w:p>
    <w:p w:rsidR="00EC7A71" w:rsidRDefault="00EC7A71">
      <w:r>
        <w:tab/>
      </w:r>
      <w:r>
        <w:tab/>
      </w:r>
      <w:r>
        <w:tab/>
      </w:r>
      <w:r>
        <w:tab/>
      </w:r>
      <w:r>
        <w:tab/>
        <w:t>10, 12</w:t>
      </w:r>
      <w:r>
        <w:tab/>
      </w:r>
      <w:r>
        <w:tab/>
      </w:r>
      <w:r>
        <w:tab/>
        <w:t>11</w:t>
      </w:r>
    </w:p>
    <w:p w:rsidR="00EC7A71" w:rsidRDefault="00EC7A71">
      <w:r>
        <w:tab/>
      </w:r>
      <w:r>
        <w:tab/>
      </w:r>
      <w:r>
        <w:tab/>
      </w:r>
      <w:r>
        <w:tab/>
      </w:r>
      <w:r>
        <w:tab/>
        <w:t>10, 12</w:t>
      </w:r>
      <w:r>
        <w:tab/>
      </w:r>
      <w:r>
        <w:tab/>
      </w:r>
      <w:r>
        <w:tab/>
        <w:t>11</w:t>
      </w:r>
    </w:p>
    <w:p w:rsidR="00EC7A71" w:rsidRDefault="00EC7A71"/>
    <w:p w:rsidR="00EC7A71" w:rsidRDefault="00EC7A71">
      <w:r>
        <w:tab/>
        <w:t xml:space="preserve">Thus, we have the following </w:t>
      </w:r>
      <w:r>
        <w:rPr>
          <w:i/>
          <w:iCs/>
        </w:rPr>
        <w:t>sampling distribution</w:t>
      </w:r>
      <w:r>
        <w:t>:</w:t>
      </w:r>
      <w:r>
        <w:tab/>
      </w:r>
      <w:r>
        <w:tab/>
      </w:r>
      <w:r w:rsidRPr="006241D0">
        <w:rPr>
          <w:position w:val="-10"/>
        </w:rPr>
        <w:object w:dxaOrig="2640" w:dyaOrig="360">
          <v:shape id="_x0000_i1031" type="#_x0000_t75" style="width:132pt;height:18pt" o:ole="">
            <v:imagedata r:id="rId17" o:title=""/>
          </v:shape>
          <o:OLEObject Type="Embed" ProgID="Equation.3" ShapeID="_x0000_i1031" DrawAspect="Content" ObjectID="_1381939754" r:id="rId18"/>
        </w:object>
      </w:r>
    </w:p>
    <w:p w:rsidR="00EC7A71" w:rsidRDefault="00EC7A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41D0">
        <w:rPr>
          <w:position w:val="-10"/>
        </w:rPr>
        <w:object w:dxaOrig="279" w:dyaOrig="360">
          <v:shape id="_x0000_i1032" type="#_x0000_t75" style="width:14.25pt;height:18pt" o:ole="">
            <v:imagedata r:id="rId19" o:title=""/>
          </v:shape>
          <o:OLEObject Type="Embed" ProgID="Equation.3" ShapeID="_x0000_i1032" DrawAspect="Content" ObjectID="_1381939755" r:id="rId20"/>
        </w:object>
      </w:r>
      <w:r>
        <w:tab/>
        <w:t xml:space="preserve">     </w:t>
      </w:r>
      <w:r w:rsidRPr="006241D0">
        <w:rPr>
          <w:position w:val="-14"/>
        </w:rPr>
        <w:object w:dxaOrig="420" w:dyaOrig="380">
          <v:shape id="_x0000_i1033" type="#_x0000_t75" style="width:21pt;height:18.75pt" o:ole="">
            <v:imagedata r:id="rId21" o:title=""/>
          </v:shape>
          <o:OLEObject Type="Embed" ProgID="Equation.3" ShapeID="_x0000_i1033" DrawAspect="Content" ObjectID="_1381939756" r:id="rId22"/>
        </w:object>
      </w:r>
      <w:r w:rsidR="00E83FFF">
        <w:rPr>
          <w:position w:val="-14"/>
        </w:rPr>
        <w:t xml:space="preserve">   </w:t>
      </w:r>
    </w:p>
    <w:p w:rsidR="00EC7A71" w:rsidRDefault="00EC7A71">
      <w:pPr>
        <w:numPr>
          <w:ilvl w:val="0"/>
          <w:numId w:val="1"/>
        </w:numPr>
      </w:pPr>
      <w:r>
        <w:t>1</w:t>
      </w:r>
      <w:r w:rsidR="00BE1694">
        <w:t xml:space="preserve">  </w:t>
      </w:r>
      <w:r w:rsidR="00E83FFF">
        <w:t xml:space="preserve">  </w:t>
      </w:r>
      <w:r w:rsidR="00BE1694">
        <w:t>[1/15]</w:t>
      </w:r>
    </w:p>
    <w:p w:rsidR="00EC7A71" w:rsidRDefault="00EC7A71">
      <w:pPr>
        <w:numPr>
          <w:ilvl w:val="0"/>
          <w:numId w:val="1"/>
        </w:numPr>
      </w:pPr>
      <w:r>
        <w:t>1</w:t>
      </w:r>
      <w:r w:rsidR="00BE1694">
        <w:t xml:space="preserve">  </w:t>
      </w:r>
      <w:r w:rsidR="00E83FFF">
        <w:t xml:space="preserve">  </w:t>
      </w:r>
      <w:r w:rsidR="00BE1694">
        <w:t>[1/15]</w:t>
      </w:r>
    </w:p>
    <w:p w:rsidR="00EC7A71" w:rsidRDefault="00EC7A71">
      <w:pPr>
        <w:numPr>
          <w:ilvl w:val="0"/>
          <w:numId w:val="1"/>
        </w:numPr>
      </w:pPr>
      <w:r>
        <w:t>2</w:t>
      </w:r>
      <w:r w:rsidR="00BE1694">
        <w:t xml:space="preserve">  </w:t>
      </w:r>
      <w:r w:rsidR="00E83FFF">
        <w:t xml:space="preserve">  </w:t>
      </w:r>
      <w:r w:rsidR="00BE1694">
        <w:t>[2/15]</w:t>
      </w:r>
    </w:p>
    <w:p w:rsidR="00EC7A71" w:rsidRDefault="00EC7A71">
      <w:pPr>
        <w:numPr>
          <w:ilvl w:val="0"/>
          <w:numId w:val="1"/>
        </w:numPr>
      </w:pPr>
      <w:r>
        <w:t>2</w:t>
      </w:r>
      <w:r w:rsidR="00BE1694">
        <w:t xml:space="preserve">  </w:t>
      </w:r>
      <w:r w:rsidR="00E83FFF">
        <w:t xml:space="preserve">  </w:t>
      </w:r>
      <w:r w:rsidR="00BE1694">
        <w:t>[2/15]</w:t>
      </w:r>
    </w:p>
    <w:p w:rsidR="00EC7A71" w:rsidRDefault="00EC7A71">
      <w:pPr>
        <w:numPr>
          <w:ilvl w:val="0"/>
          <w:numId w:val="1"/>
        </w:numPr>
      </w:pPr>
      <w:r>
        <w:t>2</w:t>
      </w:r>
      <w:r w:rsidR="00BE1694">
        <w:t xml:space="preserve">  </w:t>
      </w:r>
      <w:r w:rsidR="00E83FFF">
        <w:t xml:space="preserve">  </w:t>
      </w:r>
      <w:r w:rsidR="00BE1694">
        <w:t>[2/15]</w:t>
      </w:r>
    </w:p>
    <w:p w:rsidR="00EC7A71" w:rsidRDefault="00EC7A71">
      <w:pPr>
        <w:numPr>
          <w:ilvl w:val="0"/>
          <w:numId w:val="1"/>
        </w:numPr>
      </w:pPr>
      <w:r>
        <w:t>3</w:t>
      </w:r>
      <w:r w:rsidR="00BE1694">
        <w:t xml:space="preserve">  </w:t>
      </w:r>
      <w:r w:rsidR="00E83FFF">
        <w:t xml:space="preserve">  </w:t>
      </w:r>
      <w:r w:rsidR="00BE1694">
        <w:t>[3/15]</w:t>
      </w:r>
    </w:p>
    <w:p w:rsidR="00EC7A71" w:rsidRDefault="00EC7A71">
      <w:pPr>
        <w:ind w:left="7200"/>
      </w:pPr>
      <w:r>
        <w:t>10</w:t>
      </w:r>
      <w:r>
        <w:tab/>
        <w:t xml:space="preserve">        2</w:t>
      </w:r>
      <w:r w:rsidR="00BE1694">
        <w:t xml:space="preserve">  </w:t>
      </w:r>
      <w:r w:rsidR="00E83FFF">
        <w:t xml:space="preserve">  </w:t>
      </w:r>
      <w:r w:rsidR="00BE1694">
        <w:t>[2/15]</w:t>
      </w:r>
    </w:p>
    <w:p w:rsidR="00EC7A71" w:rsidRDefault="00EC7A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</w:t>
      </w:r>
      <w:r>
        <w:tab/>
        <w:t xml:space="preserve">        2</w:t>
      </w:r>
      <w:r w:rsidR="00BE1694">
        <w:t xml:space="preserve">  </w:t>
      </w:r>
      <w:r w:rsidR="00E83FFF">
        <w:t xml:space="preserve">  </w:t>
      </w:r>
      <w:r w:rsidR="00BE1694">
        <w:t>[2/15]</w:t>
      </w:r>
    </w:p>
    <w:p w:rsidR="00EC7A71" w:rsidRDefault="00EC7A71">
      <w:r>
        <w:tab/>
      </w:r>
    </w:p>
    <w:p w:rsidR="00A85AA5" w:rsidRDefault="00A85AA5"/>
    <w:p w:rsidR="00A85AA5" w:rsidRDefault="00A85AA5"/>
    <w:p w:rsidR="00EC7A71" w:rsidRDefault="00EC7A71"/>
    <w:p w:rsidR="00EC7A71" w:rsidRDefault="00EC7A71">
      <w:r>
        <w:tab/>
      </w:r>
      <w:r>
        <w:tab/>
      </w:r>
      <w:r>
        <w:tab/>
      </w:r>
      <w:r>
        <w:tab/>
      </w:r>
      <w:r>
        <w:tab/>
      </w:r>
      <w:r>
        <w:tab/>
        <w:t>(Continued)</w:t>
      </w:r>
    </w:p>
    <w:p w:rsidR="00EC7A71" w:rsidRDefault="00EC7A71"/>
    <w:p w:rsidR="00EC7A71" w:rsidRDefault="00EC7A71">
      <w:r>
        <w:t>An Example of Sampling Distributions (Continuation)</w:t>
      </w:r>
      <w:r>
        <w:tab/>
      </w:r>
      <w:r>
        <w:tab/>
      </w:r>
      <w:r>
        <w:tab/>
      </w:r>
      <w:r>
        <w:tab/>
      </w:r>
      <w:r>
        <w:tab/>
        <w:t>Page Two</w:t>
      </w:r>
    </w:p>
    <w:p w:rsidR="00EC7A71" w:rsidRDefault="00EC7A71"/>
    <w:p w:rsidR="00EC7A71" w:rsidRDefault="00EC7A71"/>
    <w:p w:rsidR="00EC7A71" w:rsidRDefault="00EC7A71">
      <w:r>
        <w:t>The mean of this</w:t>
      </w:r>
      <w:r w:rsidR="00BE1694">
        <w:t xml:space="preserve"> sampling </w:t>
      </w:r>
      <w:r>
        <w:t xml:space="preserve">distribution, </w:t>
      </w:r>
      <w:r w:rsidRPr="006241D0">
        <w:rPr>
          <w:position w:val="-12"/>
        </w:rPr>
        <w:object w:dxaOrig="320" w:dyaOrig="360">
          <v:shape id="_x0000_i1034" type="#_x0000_t75" style="width:15.75pt;height:18pt" o:ole="">
            <v:imagedata r:id="rId23" o:title=""/>
          </v:shape>
          <o:OLEObject Type="Embed" ProgID="Equation.3" ShapeID="_x0000_i1034" DrawAspect="Content" ObjectID="_1381939757" r:id="rId24"/>
        </w:object>
      </w:r>
      <w:r>
        <w:t xml:space="preserve">, is </w:t>
      </w:r>
    </w:p>
    <w:p w:rsidR="00EC7A71" w:rsidRDefault="00EC7A71"/>
    <w:p w:rsidR="00EC7A71" w:rsidRDefault="00EC7A71">
      <w:r>
        <w:tab/>
      </w:r>
      <w:r>
        <w:tab/>
      </w:r>
      <w:r>
        <w:tab/>
      </w:r>
      <w:r>
        <w:tab/>
      </w:r>
      <w:r w:rsidRPr="006241D0">
        <w:rPr>
          <w:position w:val="-24"/>
        </w:rPr>
        <w:object w:dxaOrig="5420" w:dyaOrig="620">
          <v:shape id="_x0000_i1035" type="#_x0000_t75" style="width:270.75pt;height:30.75pt" o:ole="">
            <v:imagedata r:id="rId25" o:title=""/>
          </v:shape>
          <o:OLEObject Type="Embed" ProgID="Equation.3" ShapeID="_x0000_i1035" DrawAspect="Content" ObjectID="_1381939758" r:id="rId26"/>
        </w:object>
      </w:r>
    </w:p>
    <w:p w:rsidR="00EC7A71" w:rsidRDefault="00EC7A71"/>
    <w:p w:rsidR="00EC7A71" w:rsidRDefault="00EC7A71">
      <w:r>
        <w:t>illustrating that the mean value [or expected value, E(</w:t>
      </w:r>
      <w:r w:rsidRPr="006241D0">
        <w:rPr>
          <w:position w:val="-6"/>
        </w:rPr>
        <w:object w:dxaOrig="220" w:dyaOrig="260">
          <v:shape id="_x0000_i1036" type="#_x0000_t75" style="width:11.25pt;height:12.75pt" o:ole="">
            <v:imagedata r:id="rId27" o:title=""/>
          </v:shape>
          <o:OLEObject Type="Embed" ProgID="Equation.3" ShapeID="_x0000_i1036" DrawAspect="Content" ObjectID="_1381939759" r:id="rId28"/>
        </w:object>
      </w:r>
      <w:r>
        <w:t>)] of the sampling distribution is the population mean, that is,</w:t>
      </w:r>
    </w:p>
    <w:p w:rsidR="00EC7A71" w:rsidRDefault="00EC7A71">
      <w:r>
        <w:tab/>
      </w:r>
      <w:r>
        <w:tab/>
      </w:r>
      <w:r>
        <w:tab/>
      </w:r>
      <w:r>
        <w:tab/>
      </w:r>
      <w:r w:rsidRPr="006241D0">
        <w:rPr>
          <w:position w:val="-12"/>
        </w:rPr>
        <w:object w:dxaOrig="760" w:dyaOrig="360">
          <v:shape id="_x0000_i1037" type="#_x0000_t75" style="width:38.25pt;height:18pt" o:ole="">
            <v:imagedata r:id="rId29" o:title=""/>
          </v:shape>
          <o:OLEObject Type="Embed" ProgID="Equation.3" ShapeID="_x0000_i1037" DrawAspect="Content" ObjectID="_1381939760" r:id="rId30"/>
        </w:object>
      </w:r>
    </w:p>
    <w:p w:rsidR="00EC7A71" w:rsidRDefault="00EC7A71"/>
    <w:p w:rsidR="00EC7A71" w:rsidRDefault="00EC7A71">
      <w:r>
        <w:t xml:space="preserve">The variance of the distribution, </w:t>
      </w:r>
      <w:r w:rsidRPr="006241D0">
        <w:rPr>
          <w:position w:val="-12"/>
        </w:rPr>
        <w:object w:dxaOrig="420" w:dyaOrig="400">
          <v:shape id="_x0000_i1038" type="#_x0000_t75" style="width:21pt;height:20.25pt" o:ole="">
            <v:imagedata r:id="rId31" o:title=""/>
          </v:shape>
          <o:OLEObject Type="Embed" ProgID="Equation.3" ShapeID="_x0000_i1038" DrawAspect="Content" ObjectID="_1381939761" r:id="rId32"/>
        </w:object>
      </w:r>
      <w:r>
        <w:t xml:space="preserve">, called the </w:t>
      </w:r>
      <w:r>
        <w:rPr>
          <w:i/>
          <w:iCs/>
        </w:rPr>
        <w:t>sampling variance</w:t>
      </w:r>
      <w:r>
        <w:t>, is</w:t>
      </w:r>
    </w:p>
    <w:p w:rsidR="00EC7A71" w:rsidRDefault="00EC7A71"/>
    <w:p w:rsidR="00EC7A71" w:rsidRDefault="00EC7A71">
      <w:r>
        <w:tab/>
      </w:r>
      <w:r>
        <w:tab/>
      </w:r>
      <w:r>
        <w:tab/>
        <w:t>Var (</w:t>
      </w:r>
      <w:r w:rsidRPr="006241D0">
        <w:rPr>
          <w:position w:val="-6"/>
        </w:rPr>
        <w:object w:dxaOrig="220" w:dyaOrig="260">
          <v:shape id="_x0000_i1039" type="#_x0000_t75" style="width:11.25pt;height:12.75pt" o:ole="">
            <v:imagedata r:id="rId33" o:title=""/>
          </v:shape>
          <o:OLEObject Type="Embed" ProgID="Equation.3" ShapeID="_x0000_i1039" DrawAspect="Content" ObjectID="_1381939762" r:id="rId34"/>
        </w:object>
      </w:r>
      <w:r>
        <w:t xml:space="preserve">) =  </w:t>
      </w:r>
      <w:r w:rsidRPr="006241D0">
        <w:rPr>
          <w:position w:val="-24"/>
        </w:rPr>
        <w:object w:dxaOrig="5800" w:dyaOrig="660">
          <v:shape id="_x0000_i1040" type="#_x0000_t75" style="width:290.25pt;height:33pt" o:ole="">
            <v:imagedata r:id="rId35" o:title=""/>
          </v:shape>
          <o:OLEObject Type="Embed" ProgID="Equation.3" ShapeID="_x0000_i1040" DrawAspect="Content" ObjectID="_1381939763" r:id="rId36"/>
        </w:object>
      </w:r>
    </w:p>
    <w:p w:rsidR="00EC7A71" w:rsidRDefault="00EC7A71"/>
    <w:p w:rsidR="00EC7A71" w:rsidRDefault="00EC7A71">
      <w:r>
        <w:t xml:space="preserve">and so </w:t>
      </w:r>
      <w:r w:rsidRPr="006241D0">
        <w:rPr>
          <w:position w:val="-12"/>
        </w:rPr>
        <w:object w:dxaOrig="320" w:dyaOrig="360">
          <v:shape id="_x0000_i1041" type="#_x0000_t75" style="width:15.75pt;height:18pt" o:ole="">
            <v:imagedata r:id="rId37" o:title=""/>
          </v:shape>
          <o:OLEObject Type="Embed" ProgID="Equation.3" ShapeID="_x0000_i1041" DrawAspect="Content" ObjectID="_1381939764" r:id="rId38"/>
        </w:object>
      </w:r>
      <w:r>
        <w:t xml:space="preserve">, called the </w:t>
      </w:r>
      <w:r>
        <w:rPr>
          <w:i/>
          <w:iCs/>
        </w:rPr>
        <w:t>standard error</w:t>
      </w:r>
      <w:r>
        <w:t xml:space="preserve"> of the mean, is</w:t>
      </w:r>
    </w:p>
    <w:p w:rsidR="00EC7A71" w:rsidRDefault="00EC7A71"/>
    <w:p w:rsidR="00EC7A71" w:rsidRDefault="00EC7A71">
      <w:r>
        <w:tab/>
      </w:r>
      <w:r>
        <w:tab/>
      </w:r>
      <w:r>
        <w:tab/>
      </w:r>
      <w:r>
        <w:tab/>
      </w:r>
      <w:r w:rsidRPr="006241D0">
        <w:rPr>
          <w:position w:val="-26"/>
        </w:rPr>
        <w:object w:dxaOrig="1740" w:dyaOrig="700">
          <v:shape id="_x0000_i1042" type="#_x0000_t75" style="width:87pt;height:35.25pt" o:ole="">
            <v:imagedata r:id="rId39" o:title=""/>
          </v:shape>
          <o:OLEObject Type="Embed" ProgID="Equation.3" ShapeID="_x0000_i1042" DrawAspect="Content" ObjectID="_1381939765" r:id="rId40"/>
        </w:object>
      </w:r>
    </w:p>
    <w:p w:rsidR="00EC7A71" w:rsidRDefault="00EC7A71"/>
    <w:p w:rsidR="00EC7A71" w:rsidRDefault="00EC7A71"/>
    <w:p w:rsidR="00EC7A71" w:rsidRDefault="00EC7A71">
      <w:r>
        <w:tab/>
        <w:t>Let us now use this sampling distribution to confirm that</w:t>
      </w:r>
    </w:p>
    <w:p w:rsidR="00EC7A71" w:rsidRDefault="00EC7A71"/>
    <w:p w:rsidR="00EC7A71" w:rsidRDefault="00EC7A71">
      <w:r>
        <w:tab/>
      </w:r>
      <w:r>
        <w:tab/>
      </w:r>
      <w:r>
        <w:tab/>
      </w:r>
      <w:r>
        <w:tab/>
      </w:r>
      <w:r w:rsidRPr="006241D0">
        <w:rPr>
          <w:position w:val="-28"/>
        </w:rPr>
        <w:object w:dxaOrig="1760" w:dyaOrig="720">
          <v:shape id="_x0000_i1043" type="#_x0000_t75" style="width:87.75pt;height:36pt" o:ole="">
            <v:imagedata r:id="rId41" o:title=""/>
          </v:shape>
          <o:OLEObject Type="Embed" ProgID="Equation.3" ShapeID="_x0000_i1043" DrawAspect="Content" ObjectID="_1381939766" r:id="rId42"/>
        </w:object>
      </w:r>
    </w:p>
    <w:p w:rsidR="00EC7A71" w:rsidRDefault="00EC7A71"/>
    <w:p w:rsidR="00EC7A71" w:rsidRDefault="00EC7A71">
      <w:r>
        <w:t>by substituting in the values. We have</w:t>
      </w:r>
    </w:p>
    <w:p w:rsidR="00EC7A71" w:rsidRDefault="00EC7A71"/>
    <w:p w:rsidR="00EC7A71" w:rsidRDefault="00EC7A71">
      <w:r>
        <w:tab/>
      </w:r>
      <w:r>
        <w:tab/>
      </w:r>
      <w:r>
        <w:tab/>
      </w:r>
      <w:r>
        <w:tab/>
      </w:r>
      <w:r w:rsidRPr="006241D0">
        <w:rPr>
          <w:position w:val="-28"/>
        </w:rPr>
        <w:object w:dxaOrig="2060" w:dyaOrig="720">
          <v:shape id="_x0000_i1044" type="#_x0000_t75" style="width:102.75pt;height:36pt" o:ole="">
            <v:imagedata r:id="rId43" o:title=""/>
          </v:shape>
          <o:OLEObject Type="Embed" ProgID="Equation.3" ShapeID="_x0000_i1044" DrawAspect="Content" ObjectID="_1381939767" r:id="rId44"/>
        </w:object>
      </w:r>
    </w:p>
    <w:p w:rsidR="00EC7A71" w:rsidRDefault="00EC7A71"/>
    <w:p w:rsidR="00EC7A71" w:rsidRDefault="00EC7A71">
      <w:r>
        <w:tab/>
      </w:r>
      <w:r>
        <w:tab/>
      </w:r>
      <w:r>
        <w:tab/>
      </w:r>
      <w:r>
        <w:tab/>
      </w:r>
      <w:r>
        <w:tab/>
      </w:r>
      <w:r w:rsidRPr="006241D0">
        <w:rPr>
          <w:position w:val="-26"/>
        </w:rPr>
        <w:object w:dxaOrig="1180" w:dyaOrig="700">
          <v:shape id="_x0000_i1045" type="#_x0000_t75" style="width:59.25pt;height:35.25pt" o:ole="">
            <v:imagedata r:id="rId45" o:title=""/>
          </v:shape>
          <o:OLEObject Type="Embed" ProgID="Equation.3" ShapeID="_x0000_i1045" DrawAspect="Content" ObjectID="_1381939768" r:id="rId46"/>
        </w:object>
      </w:r>
    </w:p>
    <w:p w:rsidR="00EC7A71" w:rsidRDefault="00EC7A71">
      <w:r>
        <w:tab/>
      </w:r>
      <w:r>
        <w:tab/>
      </w:r>
      <w:r>
        <w:tab/>
      </w:r>
      <w:r>
        <w:tab/>
      </w:r>
      <w:r>
        <w:tab/>
      </w:r>
      <w:r w:rsidRPr="006241D0">
        <w:rPr>
          <w:position w:val="-26"/>
        </w:rPr>
        <w:object w:dxaOrig="840" w:dyaOrig="700">
          <v:shape id="_x0000_i1046" type="#_x0000_t75" style="width:42pt;height:35.25pt" o:ole="">
            <v:imagedata r:id="rId47" o:title=""/>
          </v:shape>
          <o:OLEObject Type="Embed" ProgID="Equation.3" ShapeID="_x0000_i1046" DrawAspect="Content" ObjectID="_1381939769" r:id="rId48"/>
        </w:object>
      </w:r>
    </w:p>
    <w:p w:rsidR="00EC7A71" w:rsidRDefault="00EC7A71"/>
    <w:p w:rsidR="00EC7A71" w:rsidRDefault="00EC7A71">
      <w:r>
        <w:t>which verifies the result.</w:t>
      </w:r>
    </w:p>
    <w:p w:rsidR="00EC7A71" w:rsidRDefault="00EC7A71"/>
    <w:p w:rsidR="00EC7A71" w:rsidRDefault="00EC7A71"/>
    <w:p w:rsidR="00EC7A71" w:rsidRDefault="00EC7A71"/>
    <w:p w:rsidR="00EC7A71" w:rsidRDefault="00EC7A71"/>
    <w:p w:rsidR="00EC7A71" w:rsidRDefault="00EC7A71">
      <w:r>
        <w:tab/>
      </w:r>
      <w:r>
        <w:tab/>
      </w:r>
      <w:r>
        <w:tab/>
      </w:r>
      <w:r>
        <w:tab/>
      </w:r>
      <w:r>
        <w:tab/>
      </w:r>
      <w:r>
        <w:tab/>
        <w:t>(Continued)</w:t>
      </w:r>
    </w:p>
    <w:p w:rsidR="00EC7A71" w:rsidRDefault="00EC7A71"/>
    <w:p w:rsidR="00EC7A71" w:rsidRDefault="00EC7A71"/>
    <w:p w:rsidR="00EC7A71" w:rsidRDefault="00EC7A71">
      <w:r>
        <w:t>An Example of Sampling Distributions (Continuation)</w:t>
      </w:r>
      <w:r>
        <w:tab/>
      </w:r>
      <w:r>
        <w:tab/>
      </w:r>
      <w:r>
        <w:tab/>
      </w:r>
      <w:r>
        <w:tab/>
      </w:r>
      <w:r>
        <w:tab/>
        <w:t>Page Three</w:t>
      </w:r>
    </w:p>
    <w:p w:rsidR="00EC7A71" w:rsidRDefault="00EC7A71"/>
    <w:p w:rsidR="00EC7A71" w:rsidRDefault="00EC7A71"/>
    <w:p w:rsidR="00EC7A71" w:rsidRDefault="00EC7A71">
      <w:r>
        <w:tab/>
        <w:t xml:space="preserve">Since </w:t>
      </w:r>
      <w:r>
        <w:rPr>
          <w:i/>
          <w:iCs/>
        </w:rPr>
        <w:t>N</w:t>
      </w:r>
      <w:r>
        <w:t xml:space="preserve"> = 6 for our population, there are six possible sampling distributions: for </w:t>
      </w:r>
      <w:r>
        <w:rPr>
          <w:i/>
          <w:iCs/>
        </w:rPr>
        <w:t>n</w:t>
      </w:r>
      <w:r>
        <w:t xml:space="preserve"> = 1 (which is just the population distribution), for </w:t>
      </w:r>
      <w:r>
        <w:rPr>
          <w:i/>
          <w:iCs/>
        </w:rPr>
        <w:t>n</w:t>
      </w:r>
      <w:r>
        <w:t xml:space="preserve"> = 2 (which we have discussed), and for </w:t>
      </w:r>
      <w:r>
        <w:rPr>
          <w:i/>
          <w:iCs/>
        </w:rPr>
        <w:t>n</w:t>
      </w:r>
      <w:r>
        <w:t xml:space="preserve"> = 3, 4, 5, and 6. All six are given below.</w:t>
      </w:r>
    </w:p>
    <w:p w:rsidR="00EC7A71" w:rsidRDefault="00EC7A71"/>
    <w:p w:rsidR="00EC7A71" w:rsidRDefault="00EC7A71">
      <w:r>
        <w:tab/>
      </w:r>
      <w:r>
        <w:tab/>
      </w:r>
      <w:r>
        <w:tab/>
      </w:r>
      <w:r>
        <w:tab/>
      </w:r>
      <w:r>
        <w:tab/>
      </w:r>
      <w:r w:rsidRPr="006241D0">
        <w:rPr>
          <w:position w:val="-14"/>
        </w:rPr>
        <w:object w:dxaOrig="2799" w:dyaOrig="400">
          <v:shape id="_x0000_i1047" type="#_x0000_t75" style="width:140.25pt;height:20.25pt" o:ole="">
            <v:imagedata r:id="rId49" o:title=""/>
          </v:shape>
          <o:OLEObject Type="Embed" ProgID="Equation.3" ShapeID="_x0000_i1047" DrawAspect="Content" ObjectID="_1381939770" r:id="rId50"/>
        </w:object>
      </w:r>
    </w:p>
    <w:p w:rsidR="00EC7A71" w:rsidRDefault="00EC7A71"/>
    <w:p w:rsidR="00EC7A71" w:rsidRDefault="00EC7A71"/>
    <w:p w:rsidR="00EC7A71" w:rsidRDefault="00EC7A71">
      <w:r>
        <w:rPr>
          <w:u w:val="single"/>
        </w:rPr>
        <w:t xml:space="preserve">For </w:t>
      </w:r>
      <w:r>
        <w:rPr>
          <w:i/>
          <w:iCs/>
          <w:u w:val="single"/>
        </w:rPr>
        <w:t>n</w:t>
      </w:r>
      <w:r>
        <w:rPr>
          <w:u w:val="single"/>
        </w:rPr>
        <w:t xml:space="preserve"> = 1</w:t>
      </w:r>
      <w:r>
        <w:t>:</w:t>
      </w:r>
      <w:r>
        <w:tab/>
      </w:r>
      <w:r w:rsidRPr="006241D0">
        <w:rPr>
          <w:position w:val="-10"/>
        </w:rPr>
        <w:object w:dxaOrig="220" w:dyaOrig="340">
          <v:shape id="_x0000_i1048" type="#_x0000_t75" style="width:11.25pt;height:17.25pt" o:ole="">
            <v:imagedata r:id="rId51" o:title=""/>
          </v:shape>
          <o:OLEObject Type="Embed" ProgID="Equation.3" ShapeID="_x0000_i1048" DrawAspect="Content" ObjectID="_1381939771" r:id="rId52"/>
        </w:object>
      </w:r>
      <w:r>
        <w:tab/>
      </w:r>
      <w:r>
        <w:rPr>
          <w:u w:val="single"/>
        </w:rPr>
        <w:t>frq</w:t>
      </w:r>
      <w:r>
        <w:tab/>
      </w:r>
      <w:r>
        <w:tab/>
      </w:r>
      <w:r>
        <w:rPr>
          <w:u w:val="single"/>
        </w:rPr>
        <w:t xml:space="preserve">For </w:t>
      </w:r>
      <w:r>
        <w:rPr>
          <w:i/>
          <w:iCs/>
          <w:u w:val="single"/>
        </w:rPr>
        <w:t>n</w:t>
      </w:r>
      <w:r>
        <w:rPr>
          <w:u w:val="single"/>
        </w:rPr>
        <w:t xml:space="preserve"> = 2</w:t>
      </w:r>
      <w:r>
        <w:t>:</w:t>
      </w:r>
      <w:r>
        <w:tab/>
      </w:r>
      <w:r w:rsidRPr="006241D0">
        <w:rPr>
          <w:position w:val="-10"/>
        </w:rPr>
        <w:object w:dxaOrig="220" w:dyaOrig="340">
          <v:shape id="_x0000_i1049" type="#_x0000_t75" style="width:11.25pt;height:17.25pt" o:ole="">
            <v:imagedata r:id="rId53" o:title=""/>
          </v:shape>
          <o:OLEObject Type="Embed" ProgID="Equation.3" ShapeID="_x0000_i1049" DrawAspect="Content" ObjectID="_1381939772" r:id="rId54"/>
        </w:object>
      </w:r>
      <w:r>
        <w:tab/>
      </w:r>
      <w:r>
        <w:rPr>
          <w:u w:val="single"/>
        </w:rPr>
        <w:t>frq</w:t>
      </w:r>
      <w:r>
        <w:tab/>
      </w:r>
      <w:r>
        <w:tab/>
      </w:r>
      <w:r>
        <w:rPr>
          <w:u w:val="single"/>
        </w:rPr>
        <w:t xml:space="preserve">For </w:t>
      </w:r>
      <w:r>
        <w:rPr>
          <w:i/>
          <w:iCs/>
          <w:u w:val="single"/>
        </w:rPr>
        <w:t>n</w:t>
      </w:r>
      <w:r>
        <w:rPr>
          <w:u w:val="single"/>
        </w:rPr>
        <w:t xml:space="preserve"> = 3</w:t>
      </w:r>
      <w:r>
        <w:t>:</w:t>
      </w:r>
      <w:r>
        <w:tab/>
      </w:r>
      <w:r w:rsidRPr="006241D0">
        <w:rPr>
          <w:position w:val="-10"/>
        </w:rPr>
        <w:object w:dxaOrig="220" w:dyaOrig="340">
          <v:shape id="_x0000_i1050" type="#_x0000_t75" style="width:11.25pt;height:17.25pt" o:ole="">
            <v:imagedata r:id="rId55" o:title=""/>
          </v:shape>
          <o:OLEObject Type="Embed" ProgID="Equation.3" ShapeID="_x0000_i1050" DrawAspect="Content" ObjectID="_1381939773" r:id="rId56"/>
        </w:object>
      </w:r>
      <w:r>
        <w:tab/>
      </w:r>
      <w:r>
        <w:rPr>
          <w:u w:val="single"/>
        </w:rPr>
        <w:t>frq</w:t>
      </w:r>
    </w:p>
    <w:p w:rsidR="00EC7A71" w:rsidRDefault="00EC7A71">
      <w:r>
        <w:tab/>
      </w:r>
      <w:r>
        <w:tab/>
        <w:t xml:space="preserve"> 2</w:t>
      </w:r>
      <w:r>
        <w:tab/>
        <w:t xml:space="preserve"> 1</w:t>
      </w:r>
      <w:r>
        <w:tab/>
      </w:r>
      <w:r>
        <w:tab/>
      </w:r>
      <w:r>
        <w:tab/>
      </w:r>
      <w:r>
        <w:tab/>
        <w:t xml:space="preserve"> 4</w:t>
      </w:r>
      <w:r>
        <w:tab/>
        <w:t xml:space="preserve"> 1</w:t>
      </w:r>
      <w:r>
        <w:tab/>
      </w:r>
      <w:r>
        <w:tab/>
      </w:r>
      <w:r>
        <w:tab/>
      </w:r>
      <w:r>
        <w:tab/>
        <w:t xml:space="preserve"> 5.3</w:t>
      </w:r>
      <w:r>
        <w:tab/>
        <w:t xml:space="preserve"> 1</w:t>
      </w:r>
    </w:p>
    <w:p w:rsidR="00EC7A71" w:rsidRDefault="00EC7A71">
      <w:r>
        <w:tab/>
      </w:r>
      <w:r>
        <w:tab/>
        <w:t xml:space="preserve"> 6</w:t>
      </w:r>
      <w:r>
        <w:tab/>
        <w:t xml:space="preserve"> 1</w:t>
      </w:r>
      <w:r>
        <w:tab/>
      </w:r>
      <w:r>
        <w:tab/>
      </w:r>
      <w:r>
        <w:tab/>
      </w:r>
      <w:r>
        <w:tab/>
        <w:t xml:space="preserve"> 5</w:t>
      </w:r>
      <w:r>
        <w:tab/>
        <w:t xml:space="preserve"> 1</w:t>
      </w:r>
      <w:r>
        <w:tab/>
      </w:r>
      <w:r>
        <w:tab/>
      </w:r>
      <w:r>
        <w:tab/>
      </w:r>
      <w:r>
        <w:tab/>
        <w:t xml:space="preserve"> 6</w:t>
      </w:r>
      <w:r>
        <w:tab/>
        <w:t xml:space="preserve"> 2</w:t>
      </w:r>
    </w:p>
    <w:p w:rsidR="00EC7A71" w:rsidRDefault="00EC7A71">
      <w:r>
        <w:tab/>
      </w:r>
      <w:r>
        <w:tab/>
        <w:t xml:space="preserve"> 8</w:t>
      </w:r>
      <w:r>
        <w:tab/>
        <w:t xml:space="preserve"> 1</w:t>
      </w:r>
      <w:r>
        <w:tab/>
      </w:r>
      <w:r>
        <w:tab/>
      </w:r>
      <w:r>
        <w:tab/>
      </w:r>
      <w:r>
        <w:tab/>
        <w:t xml:space="preserve"> 6</w:t>
      </w:r>
      <w:r>
        <w:tab/>
        <w:t xml:space="preserve"> 2</w:t>
      </w:r>
      <w:r>
        <w:tab/>
      </w:r>
      <w:r>
        <w:tab/>
      </w:r>
      <w:r>
        <w:tab/>
      </w:r>
      <w:r>
        <w:tab/>
        <w:t xml:space="preserve"> 6.6</w:t>
      </w:r>
      <w:r>
        <w:tab/>
        <w:t xml:space="preserve"> 3</w:t>
      </w:r>
    </w:p>
    <w:p w:rsidR="00EC7A71" w:rsidRDefault="00EC7A71">
      <w:r>
        <w:tab/>
      </w:r>
      <w:r>
        <w:tab/>
        <w:t>10</w:t>
      </w:r>
      <w:r>
        <w:tab/>
        <w:t xml:space="preserve"> 2</w:t>
      </w:r>
      <w:r>
        <w:tab/>
      </w:r>
      <w:r>
        <w:tab/>
      </w:r>
      <w:r>
        <w:tab/>
      </w:r>
      <w:r>
        <w:tab/>
        <w:t xml:space="preserve"> 7</w:t>
      </w:r>
      <w:r>
        <w:tab/>
        <w:t xml:space="preserve"> 2</w:t>
      </w:r>
      <w:r>
        <w:tab/>
      </w:r>
      <w:r>
        <w:tab/>
      </w:r>
      <w:r>
        <w:tab/>
      </w:r>
      <w:r>
        <w:tab/>
        <w:t xml:space="preserve"> 7.3</w:t>
      </w:r>
      <w:r>
        <w:tab/>
        <w:t xml:space="preserve"> 2</w:t>
      </w:r>
    </w:p>
    <w:p w:rsidR="00EC7A71" w:rsidRDefault="00EC7A71">
      <w:r>
        <w:tab/>
      </w:r>
      <w:r>
        <w:tab/>
        <w:t>12</w:t>
      </w:r>
      <w:r>
        <w:tab/>
        <w:t xml:space="preserve"> 1</w:t>
      </w:r>
      <w:r>
        <w:tab/>
      </w:r>
      <w:r>
        <w:tab/>
      </w:r>
      <w:r>
        <w:tab/>
      </w:r>
      <w:r>
        <w:tab/>
        <w:t xml:space="preserve"> 8</w:t>
      </w:r>
      <w:r>
        <w:tab/>
        <w:t xml:space="preserve"> 2</w:t>
      </w:r>
      <w:r>
        <w:tab/>
      </w:r>
      <w:r>
        <w:tab/>
      </w:r>
      <w:r>
        <w:tab/>
      </w:r>
      <w:r>
        <w:tab/>
        <w:t xml:space="preserve"> 8</w:t>
      </w:r>
      <w:r>
        <w:tab/>
        <w:t xml:space="preserve"> 4</w:t>
      </w:r>
    </w:p>
    <w:p w:rsidR="00EC7A71" w:rsidRDefault="00EC7A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9</w:t>
      </w:r>
      <w:r>
        <w:tab/>
        <w:t xml:space="preserve"> 3</w:t>
      </w:r>
      <w:r>
        <w:tab/>
      </w:r>
      <w:r>
        <w:tab/>
      </w:r>
      <w:r>
        <w:tab/>
      </w:r>
      <w:r>
        <w:tab/>
        <w:t xml:space="preserve"> 8.6</w:t>
      </w:r>
      <w:r>
        <w:tab/>
        <w:t xml:space="preserve"> 2</w:t>
      </w:r>
    </w:p>
    <w:p w:rsidR="00EC7A71" w:rsidRDefault="00EC7A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 </w:t>
      </w:r>
      <w:r>
        <w:tab/>
        <w:t xml:space="preserve"> 2</w:t>
      </w:r>
      <w:r>
        <w:tab/>
      </w:r>
      <w:r>
        <w:tab/>
      </w:r>
      <w:r>
        <w:tab/>
      </w:r>
      <w:r>
        <w:tab/>
        <w:t xml:space="preserve"> 9.3</w:t>
      </w:r>
      <w:r>
        <w:tab/>
        <w:t xml:space="preserve"> 3</w:t>
      </w:r>
    </w:p>
    <w:p w:rsidR="00EC7A71" w:rsidRDefault="00EC7A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</w:t>
      </w:r>
      <w:r>
        <w:tab/>
        <w:t xml:space="preserve"> 2</w:t>
      </w:r>
      <w:r>
        <w:tab/>
      </w:r>
      <w:r>
        <w:tab/>
      </w:r>
      <w:r>
        <w:tab/>
      </w:r>
      <w:r>
        <w:tab/>
        <w:t>10</w:t>
      </w:r>
      <w:r>
        <w:tab/>
        <w:t xml:space="preserve"> 2</w:t>
      </w:r>
    </w:p>
    <w:p w:rsidR="00EC7A71" w:rsidRDefault="00EC7A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10.6</w:t>
      </w:r>
      <w:r>
        <w:tab/>
        <w:t xml:space="preserve"> 1</w:t>
      </w:r>
    </w:p>
    <w:p w:rsidR="00EC7A71" w:rsidRDefault="00EC7A71"/>
    <w:p w:rsidR="00EC7A71" w:rsidRDefault="00EC7A71"/>
    <w:p w:rsidR="00EC7A71" w:rsidRDefault="00EC7A71">
      <w:r>
        <w:rPr>
          <w:u w:val="single"/>
        </w:rPr>
        <w:t xml:space="preserve">For </w:t>
      </w:r>
      <w:r>
        <w:rPr>
          <w:i/>
          <w:iCs/>
          <w:u w:val="single"/>
        </w:rPr>
        <w:t>n</w:t>
      </w:r>
      <w:r>
        <w:rPr>
          <w:u w:val="single"/>
        </w:rPr>
        <w:t xml:space="preserve"> = 4</w:t>
      </w:r>
      <w:r>
        <w:t>:</w:t>
      </w:r>
      <w:r>
        <w:tab/>
      </w:r>
      <w:r w:rsidRPr="006241D0">
        <w:rPr>
          <w:position w:val="-10"/>
        </w:rPr>
        <w:object w:dxaOrig="220" w:dyaOrig="340">
          <v:shape id="_x0000_i1051" type="#_x0000_t75" style="width:11.25pt;height:17.25pt" o:ole="">
            <v:imagedata r:id="rId57" o:title=""/>
          </v:shape>
          <o:OLEObject Type="Embed" ProgID="Equation.3" ShapeID="_x0000_i1051" DrawAspect="Content" ObjectID="_1381939774" r:id="rId58"/>
        </w:object>
      </w:r>
      <w:r>
        <w:tab/>
      </w:r>
      <w:r>
        <w:rPr>
          <w:u w:val="single"/>
        </w:rPr>
        <w:t>frq</w:t>
      </w:r>
      <w:r>
        <w:tab/>
      </w:r>
      <w:r>
        <w:tab/>
      </w:r>
      <w:r>
        <w:rPr>
          <w:u w:val="single"/>
        </w:rPr>
        <w:t xml:space="preserve">For </w:t>
      </w:r>
      <w:r>
        <w:rPr>
          <w:i/>
          <w:iCs/>
          <w:u w:val="single"/>
        </w:rPr>
        <w:t>n</w:t>
      </w:r>
      <w:r>
        <w:rPr>
          <w:u w:val="single"/>
        </w:rPr>
        <w:t xml:space="preserve"> = 5</w:t>
      </w:r>
      <w:r>
        <w:rPr>
          <w:u w:val="single"/>
        </w:rPr>
        <w:softHyphen/>
      </w:r>
      <w:r>
        <w:t>:</w:t>
      </w:r>
      <w:r>
        <w:tab/>
      </w:r>
      <w:r w:rsidRPr="006241D0">
        <w:rPr>
          <w:position w:val="-10"/>
        </w:rPr>
        <w:object w:dxaOrig="220" w:dyaOrig="340">
          <v:shape id="_x0000_i1052" type="#_x0000_t75" style="width:11.25pt;height:17.25pt" o:ole="">
            <v:imagedata r:id="rId59" o:title=""/>
          </v:shape>
          <o:OLEObject Type="Embed" ProgID="Equation.3" ShapeID="_x0000_i1052" DrawAspect="Content" ObjectID="_1381939775" r:id="rId60"/>
        </w:object>
      </w:r>
      <w:r>
        <w:tab/>
      </w:r>
      <w:r>
        <w:rPr>
          <w:u w:val="single"/>
        </w:rPr>
        <w:t>frq</w:t>
      </w:r>
      <w:r>
        <w:tab/>
      </w:r>
      <w:r>
        <w:tab/>
      </w:r>
      <w:r>
        <w:rPr>
          <w:u w:val="single"/>
        </w:rPr>
        <w:t xml:space="preserve">For </w:t>
      </w:r>
      <w:r>
        <w:rPr>
          <w:i/>
          <w:iCs/>
          <w:u w:val="single"/>
        </w:rPr>
        <w:t>n</w:t>
      </w:r>
      <w:r>
        <w:rPr>
          <w:u w:val="single"/>
        </w:rPr>
        <w:t xml:space="preserve"> = 6</w:t>
      </w:r>
      <w:r>
        <w:t>:</w:t>
      </w:r>
      <w:r>
        <w:tab/>
      </w:r>
      <w:r w:rsidRPr="006241D0">
        <w:rPr>
          <w:position w:val="-10"/>
        </w:rPr>
        <w:object w:dxaOrig="220" w:dyaOrig="340">
          <v:shape id="_x0000_i1053" type="#_x0000_t75" style="width:11.25pt;height:17.25pt" o:ole="">
            <v:imagedata r:id="rId61" o:title=""/>
          </v:shape>
          <o:OLEObject Type="Embed" ProgID="Equation.3" ShapeID="_x0000_i1053" DrawAspect="Content" ObjectID="_1381939776" r:id="rId62"/>
        </w:object>
      </w:r>
      <w:r>
        <w:tab/>
      </w:r>
      <w:r>
        <w:rPr>
          <w:u w:val="single"/>
        </w:rPr>
        <w:t>frq</w:t>
      </w:r>
    </w:p>
    <w:p w:rsidR="00EC7A71" w:rsidRDefault="00EC7A71">
      <w:r>
        <w:tab/>
      </w:r>
      <w:r>
        <w:tab/>
        <w:t xml:space="preserve"> 6.5</w:t>
      </w:r>
      <w:r>
        <w:tab/>
        <w:t xml:space="preserve"> 2</w:t>
      </w:r>
      <w:r>
        <w:tab/>
      </w:r>
      <w:r>
        <w:tab/>
      </w:r>
      <w:r>
        <w:tab/>
      </w:r>
      <w:r>
        <w:tab/>
        <w:t>7.2</w:t>
      </w:r>
      <w:r>
        <w:tab/>
        <w:t xml:space="preserve"> 1</w:t>
      </w:r>
      <w:r>
        <w:tab/>
      </w:r>
      <w:r>
        <w:tab/>
      </w:r>
      <w:r>
        <w:tab/>
      </w:r>
      <w:r>
        <w:tab/>
        <w:t xml:space="preserve"> 8</w:t>
      </w:r>
      <w:r>
        <w:tab/>
        <w:t xml:space="preserve"> 1</w:t>
      </w:r>
    </w:p>
    <w:p w:rsidR="00EC7A71" w:rsidRDefault="00EC7A71">
      <w:r>
        <w:tab/>
      </w:r>
      <w:r>
        <w:tab/>
        <w:t xml:space="preserve"> 7</w:t>
      </w:r>
      <w:r>
        <w:tab/>
        <w:t xml:space="preserve"> 2</w:t>
      </w:r>
      <w:r>
        <w:tab/>
      </w:r>
      <w:r>
        <w:tab/>
      </w:r>
      <w:r>
        <w:tab/>
      </w:r>
      <w:r>
        <w:tab/>
        <w:t>7.6</w:t>
      </w:r>
      <w:r>
        <w:tab/>
        <w:t xml:space="preserve"> 2</w:t>
      </w:r>
    </w:p>
    <w:p w:rsidR="00EC7A71" w:rsidRDefault="00EC7A71">
      <w:r>
        <w:tab/>
      </w:r>
      <w:r>
        <w:tab/>
        <w:t xml:space="preserve"> 7.5</w:t>
      </w:r>
      <w:r>
        <w:tab/>
        <w:t xml:space="preserve"> 3</w:t>
      </w:r>
      <w:r>
        <w:tab/>
      </w:r>
      <w:r>
        <w:tab/>
      </w:r>
      <w:r>
        <w:tab/>
      </w:r>
      <w:r>
        <w:tab/>
        <w:t>8.0</w:t>
      </w:r>
      <w:r>
        <w:tab/>
        <w:t xml:space="preserve"> 1</w:t>
      </w:r>
    </w:p>
    <w:p w:rsidR="00EC7A71" w:rsidRDefault="00EC7A71">
      <w:r>
        <w:tab/>
      </w:r>
      <w:r>
        <w:tab/>
        <w:t xml:space="preserve"> 8</w:t>
      </w:r>
      <w:r>
        <w:tab/>
        <w:t xml:space="preserve"> 2</w:t>
      </w:r>
      <w:r>
        <w:tab/>
      </w:r>
      <w:r>
        <w:tab/>
      </w:r>
      <w:r>
        <w:tab/>
      </w:r>
      <w:r>
        <w:tab/>
        <w:t>8.4</w:t>
      </w:r>
      <w:r>
        <w:tab/>
        <w:t xml:space="preserve"> 1</w:t>
      </w:r>
    </w:p>
    <w:p w:rsidR="00EC7A71" w:rsidRDefault="00EC7A71">
      <w:r>
        <w:tab/>
      </w:r>
      <w:r>
        <w:tab/>
        <w:t xml:space="preserve"> 8.5</w:t>
      </w:r>
      <w:r>
        <w:tab/>
        <w:t xml:space="preserve"> 2</w:t>
      </w:r>
      <w:r>
        <w:tab/>
      </w:r>
      <w:r>
        <w:tab/>
      </w:r>
      <w:r>
        <w:tab/>
      </w:r>
      <w:r>
        <w:tab/>
        <w:t>9.2</w:t>
      </w:r>
      <w:r>
        <w:tab/>
        <w:t xml:space="preserve"> 1</w:t>
      </w:r>
    </w:p>
    <w:p w:rsidR="00EC7A71" w:rsidRDefault="00EC7A71">
      <w:r>
        <w:tab/>
      </w:r>
      <w:r>
        <w:tab/>
        <w:t xml:space="preserve"> 9</w:t>
      </w:r>
      <w:r>
        <w:tab/>
        <w:t xml:space="preserve"> 2</w:t>
      </w:r>
    </w:p>
    <w:p w:rsidR="00EC7A71" w:rsidRDefault="00EC7A71">
      <w:r>
        <w:tab/>
      </w:r>
      <w:r>
        <w:tab/>
        <w:t xml:space="preserve"> 9.5</w:t>
      </w:r>
      <w:r>
        <w:tab/>
        <w:t xml:space="preserve"> 1</w:t>
      </w:r>
    </w:p>
    <w:p w:rsidR="00EC7A71" w:rsidRDefault="00EC7A71">
      <w:r>
        <w:tab/>
      </w:r>
      <w:r>
        <w:tab/>
        <w:t>10</w:t>
      </w:r>
      <w:r>
        <w:tab/>
        <w:t xml:space="preserve"> 1</w:t>
      </w:r>
    </w:p>
    <w:p w:rsidR="00EC7A71" w:rsidRDefault="00EC7A71"/>
    <w:p w:rsidR="00EC7A71" w:rsidRDefault="00EC7A71"/>
    <w:p w:rsidR="00EC7A71" w:rsidRDefault="00EC7A71">
      <w:r>
        <w:t xml:space="preserve">Notice the increasing precision as </w:t>
      </w:r>
      <w:r>
        <w:rPr>
          <w:i/>
          <w:iCs/>
        </w:rPr>
        <w:t xml:space="preserve">n </w:t>
      </w:r>
      <w:r>
        <w:t xml:space="preserve">increases. For example, as we go from the sampling distribution for </w:t>
      </w:r>
      <w:r>
        <w:rPr>
          <w:i/>
          <w:iCs/>
        </w:rPr>
        <w:t>n</w:t>
      </w:r>
      <w:r>
        <w:t xml:space="preserve"> = 2 to </w:t>
      </w:r>
      <w:r>
        <w:rPr>
          <w:i/>
          <w:iCs/>
        </w:rPr>
        <w:t>n</w:t>
      </w:r>
      <w:r>
        <w:t xml:space="preserve"> = 3, the range of possible values for the statistic decreases from 11 – 4 = 7 to 10.6 – 5.3 = 5.3.</w:t>
      </w:r>
    </w:p>
    <w:p w:rsidR="00EC7A71" w:rsidRDefault="00EC7A71">
      <w:r>
        <w:t>Another way of saying this is that the sampling variance drops from 64/15 to 64/30, or the standard error of the mean drops from their square roots, from about 2.07 to 1.46. A complete summary is given below.</w:t>
      </w:r>
    </w:p>
    <w:p w:rsidR="00EC7A71" w:rsidRDefault="00EC7A71"/>
    <w:p w:rsidR="00EC7A71" w:rsidRDefault="00EC7A71"/>
    <w:p w:rsidR="00EC7A71" w:rsidRDefault="00EC7A71">
      <w:pPr>
        <w:spacing w:line="360" w:lineRule="auto"/>
      </w:pPr>
      <w:r>
        <w:tab/>
      </w:r>
      <w:r>
        <w:rPr>
          <w:i/>
          <w:iCs/>
        </w:rPr>
        <w:t>n</w:t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  <w:r>
        <w:tab/>
      </w:r>
      <w:r>
        <w:tab/>
        <w:t>6</w:t>
      </w:r>
    </w:p>
    <w:p w:rsidR="00EC7A71" w:rsidRDefault="00EC7A71">
      <w:pPr>
        <w:spacing w:line="360" w:lineRule="auto"/>
      </w:pPr>
      <w:r>
        <w:tab/>
      </w:r>
      <w:r w:rsidRPr="006241D0">
        <w:rPr>
          <w:position w:val="-12"/>
        </w:rPr>
        <w:object w:dxaOrig="320" w:dyaOrig="360">
          <v:shape id="_x0000_i1054" type="#_x0000_t75" style="width:15.75pt;height:18pt" o:ole="">
            <v:imagedata r:id="rId63" o:title=""/>
          </v:shape>
          <o:OLEObject Type="Embed" ProgID="Equation.3" ShapeID="_x0000_i1054" DrawAspect="Content" ObjectID="_1381939777" r:id="rId64"/>
        </w:object>
      </w:r>
      <w:r>
        <w:tab/>
      </w:r>
      <w:r>
        <w:tab/>
        <w:t>8</w:t>
      </w:r>
      <w:r>
        <w:tab/>
      </w:r>
      <w:r>
        <w:tab/>
        <w:t>8</w:t>
      </w:r>
      <w:r>
        <w:tab/>
      </w:r>
      <w:r>
        <w:tab/>
        <w:t>8</w:t>
      </w:r>
      <w:r>
        <w:tab/>
      </w:r>
      <w:r>
        <w:tab/>
        <w:t>8</w:t>
      </w:r>
      <w:r>
        <w:tab/>
      </w:r>
      <w:r>
        <w:tab/>
        <w:t>8</w:t>
      </w:r>
      <w:r>
        <w:tab/>
      </w:r>
      <w:r>
        <w:tab/>
        <w:t>8</w:t>
      </w:r>
    </w:p>
    <w:p w:rsidR="00EC7A71" w:rsidRDefault="00EC7A71">
      <w:pPr>
        <w:spacing w:line="360" w:lineRule="auto"/>
      </w:pPr>
      <w:r>
        <w:tab/>
      </w:r>
      <w:r w:rsidRPr="006241D0">
        <w:rPr>
          <w:position w:val="-12"/>
        </w:rPr>
        <w:object w:dxaOrig="320" w:dyaOrig="360">
          <v:shape id="_x0000_i1055" type="#_x0000_t75" style="width:15.75pt;height:18pt" o:ole="">
            <v:imagedata r:id="rId65" o:title=""/>
          </v:shape>
          <o:OLEObject Type="Embed" ProgID="Equation.3" ShapeID="_x0000_i1055" DrawAspect="Content" ObjectID="_1381939778" r:id="rId66"/>
        </w:object>
      </w:r>
      <w:r>
        <w:tab/>
      </w:r>
      <w:r>
        <w:tab/>
        <w:t>3.27</w:t>
      </w:r>
      <w:r>
        <w:tab/>
      </w:r>
      <w:r>
        <w:tab/>
        <w:t>2.07</w:t>
      </w:r>
      <w:r>
        <w:tab/>
      </w:r>
      <w:r>
        <w:tab/>
        <w:t>1.46</w:t>
      </w:r>
      <w:r>
        <w:tab/>
      </w:r>
      <w:r>
        <w:tab/>
        <w:t>1.03</w:t>
      </w:r>
      <w:r>
        <w:tab/>
      </w:r>
      <w:r>
        <w:tab/>
        <w:t>0.65</w:t>
      </w:r>
      <w:r>
        <w:tab/>
      </w:r>
      <w:r>
        <w:tab/>
        <w:t>0</w:t>
      </w:r>
    </w:p>
    <w:p w:rsidR="00EC7A71" w:rsidRDefault="0038317D">
      <w:pPr>
        <w:spacing w:line="360" w:lineRule="auto"/>
      </w:pPr>
      <w:r>
        <w:tab/>
        <w:t>range</w:t>
      </w:r>
      <w:r>
        <w:tab/>
      </w:r>
      <w:r>
        <w:tab/>
        <w:t>10</w:t>
      </w:r>
      <w:r>
        <w:tab/>
      </w:r>
      <w:r>
        <w:tab/>
        <w:t>7</w:t>
      </w:r>
      <w:r>
        <w:tab/>
      </w:r>
      <w:r>
        <w:tab/>
        <w:t>5.3</w:t>
      </w:r>
      <w:r>
        <w:tab/>
      </w:r>
      <w:r>
        <w:tab/>
        <w:t>3.5</w:t>
      </w:r>
      <w:r>
        <w:tab/>
      </w:r>
      <w:r>
        <w:tab/>
        <w:t>2</w:t>
      </w:r>
      <w:r>
        <w:tab/>
      </w:r>
      <w:r>
        <w:tab/>
        <w:t>0</w:t>
      </w:r>
    </w:p>
    <w:p w:rsidR="00EC7A71" w:rsidRDefault="00EC7A71">
      <w:pPr>
        <w:spacing w:line="360" w:lineRule="auto"/>
      </w:pPr>
    </w:p>
    <w:p w:rsidR="00EC7A71" w:rsidRDefault="00EC7A71">
      <w:pPr>
        <w:spacing w:line="360" w:lineRule="auto"/>
      </w:pPr>
    </w:p>
    <w:p w:rsidR="00EC7A71" w:rsidRDefault="00EC7A71">
      <w:r>
        <w:lastRenderedPageBreak/>
        <w:tab/>
      </w:r>
      <w:r>
        <w:tab/>
      </w:r>
    </w:p>
    <w:sectPr w:rsidR="00EC7A71" w:rsidSect="006241D0">
      <w:pgSz w:w="12240" w:h="15840"/>
      <w:pgMar w:top="1134" w:right="102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B4EE1"/>
    <w:multiLevelType w:val="hybridMultilevel"/>
    <w:tmpl w:val="65F4B04E"/>
    <w:lvl w:ilvl="0" w:tplc="ED406D9C">
      <w:start w:val="4"/>
      <w:numFmt w:val="decimal"/>
      <w:lvlText w:val="%1"/>
      <w:lvlJc w:val="left"/>
      <w:pPr>
        <w:tabs>
          <w:tab w:val="num" w:pos="8400"/>
        </w:tabs>
        <w:ind w:left="84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400"/>
        </w:tabs>
        <w:ind w:left="8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120"/>
        </w:tabs>
        <w:ind w:left="9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840"/>
        </w:tabs>
        <w:ind w:left="9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560"/>
        </w:tabs>
        <w:ind w:left="10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280"/>
        </w:tabs>
        <w:ind w:left="11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000"/>
        </w:tabs>
        <w:ind w:left="12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720"/>
        </w:tabs>
        <w:ind w:left="12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440"/>
        </w:tabs>
        <w:ind w:left="134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73C"/>
    <w:rsid w:val="001656DF"/>
    <w:rsid w:val="00201F06"/>
    <w:rsid w:val="0038317D"/>
    <w:rsid w:val="00487192"/>
    <w:rsid w:val="0055754F"/>
    <w:rsid w:val="00571DAC"/>
    <w:rsid w:val="005A14E3"/>
    <w:rsid w:val="006241D0"/>
    <w:rsid w:val="006932FE"/>
    <w:rsid w:val="006D1978"/>
    <w:rsid w:val="009961E0"/>
    <w:rsid w:val="009C473C"/>
    <w:rsid w:val="00A218CF"/>
    <w:rsid w:val="00A25609"/>
    <w:rsid w:val="00A7478C"/>
    <w:rsid w:val="00A85AA5"/>
    <w:rsid w:val="00AC6802"/>
    <w:rsid w:val="00AE4B7B"/>
    <w:rsid w:val="00BE1694"/>
    <w:rsid w:val="00CD0819"/>
    <w:rsid w:val="00D05971"/>
    <w:rsid w:val="00D758BB"/>
    <w:rsid w:val="00E83FFF"/>
    <w:rsid w:val="00EB700B"/>
    <w:rsid w:val="00EC7A71"/>
    <w:rsid w:val="00F9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cp:lastPrinted>2011-07-21T01:07:00Z</cp:lastPrinted>
  <dcterms:created xsi:type="dcterms:W3CDTF">2011-10-24T23:20:00Z</dcterms:created>
  <dcterms:modified xsi:type="dcterms:W3CDTF">2011-11-04T23:22:00Z</dcterms:modified>
</cp:coreProperties>
</file>