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B7" w:rsidRDefault="00157FB7" w:rsidP="00157FB7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An Example of Sampling Distributions: Ratio Estimation (Using SRS) </w:t>
      </w:r>
    </w:p>
    <w:p w:rsidR="00157FB7" w:rsidRDefault="00157FB7" w:rsidP="00157FB7">
      <w:pPr>
        <w:ind w:firstLine="1440"/>
        <w:rPr>
          <w:rFonts w:ascii="Times New Roman" w:hAnsi="Times New Roman" w:cs="Times New Roman"/>
          <w:sz w:val="24"/>
          <w:szCs w:val="24"/>
        </w:rPr>
      </w:pPr>
    </w:p>
    <w:p w:rsidR="00157FB7" w:rsidRDefault="00157FB7" w:rsidP="00157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Reconsider the population (N=6):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57FB7" w:rsidRDefault="00157FB7" w:rsidP="00157FB7">
      <w:pPr>
        <w:rPr>
          <w:rFonts w:ascii="Times New Roman" w:hAnsi="Times New Roman" w:cs="Times New Roman"/>
          <w:sz w:val="24"/>
          <w:szCs w:val="24"/>
        </w:rPr>
      </w:pPr>
    </w:p>
    <w:p w:rsidR="00157FB7" w:rsidRDefault="00157FB7" w:rsidP="00157FB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population mean is </w:t>
      </w:r>
      <m:oMath>
        <m:r>
          <w:rPr>
            <w:rFonts w:ascii="Cambria Math" w:hAnsi="Cambria Math" w:cs="Times New Roman"/>
            <w:sz w:val="24"/>
            <w:szCs w:val="24"/>
          </w:rPr>
          <m:t>μ=8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its standard deviation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σ=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64/6</m:t>
            </m:r>
          </m:e>
        </m:rad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3.27.</m:t>
        </m:r>
      </m:oMath>
    </w:p>
    <w:p w:rsidR="00157FB7" w:rsidRDefault="00157FB7" w:rsidP="00157FB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simple-random samples (SRS) of size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2, </w:t>
      </w:r>
      <w:r w:rsidR="00D46713">
        <w:rPr>
          <w:rFonts w:ascii="Times New Roman" w:eastAsiaTheme="minorEastAsia" w:hAnsi="Times New Roman" w:cs="Times New Roman"/>
          <w:sz w:val="24"/>
          <w:szCs w:val="24"/>
        </w:rPr>
        <w:t>we again have the following sampling distribution:</w:t>
      </w:r>
    </w:p>
    <w:p w:rsidR="00D46713" w:rsidRDefault="00D46713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E1DD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Distribution 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u w:val="single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u w:val="single"/>
              </w:rPr>
              <m:t>X</m:t>
            </m:r>
          </m:e>
        </m:acc>
      </m:oMath>
      <w:r w:rsidR="003E1DD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for n=2</w:t>
      </w:r>
    </w:p>
    <w:p w:rsidR="003E1DD1" w:rsidRPr="00B6671D" w:rsidRDefault="003E1DD1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10FE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u w:val="single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u w:val="single"/>
              </w:rPr>
              <m:t>X</m:t>
            </m:r>
          </m:e>
        </m:acc>
      </m:oMath>
      <w: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Frq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E1DD1" w:rsidRDefault="003E1DD1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10FE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1    [1/15]</w:t>
      </w:r>
    </w:p>
    <w:p w:rsidR="003E1DD1" w:rsidRPr="003E1DD1" w:rsidRDefault="003E1DD1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10FE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1    [1/15]</w:t>
      </w:r>
    </w:p>
    <w:p w:rsidR="003E1DD1" w:rsidRDefault="003E1DD1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10FE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2    [2/15]</w:t>
      </w:r>
    </w:p>
    <w:p w:rsidR="003E1DD1" w:rsidRDefault="003E1DD1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210FEA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2    [2/15]</w:t>
      </w:r>
    </w:p>
    <w:p w:rsidR="003E1DD1" w:rsidRDefault="003E1DD1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210FEA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2    [2/15]</w:t>
      </w:r>
    </w:p>
    <w:p w:rsidR="003E1DD1" w:rsidRDefault="003E1DD1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210FEA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3    [3/15]</w:t>
      </w:r>
    </w:p>
    <w:p w:rsidR="003E1DD1" w:rsidRDefault="003E1DD1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  <w:r w:rsidR="00210FE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2    [2/15]</w:t>
      </w:r>
    </w:p>
    <w:p w:rsidR="003E1DD1" w:rsidRDefault="003E1DD1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  <w:r w:rsidR="00210FE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2    [2/15]</w:t>
      </w:r>
    </w:p>
    <w:p w:rsidR="00994974" w:rsidRDefault="00994974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mean of the sampling distribution is of course 8 and the sampling variance is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64/15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4.27,</w:t>
      </w:r>
      <w:r w:rsidR="00174B89">
        <w:rPr>
          <w:rFonts w:ascii="Times New Roman" w:eastAsiaTheme="minorEastAsia" w:hAnsi="Times New Roman" w:cs="Times New Roman"/>
          <w:sz w:val="24"/>
          <w:szCs w:val="24"/>
        </w:rPr>
        <w:t xml:space="preserve"> and so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standard error is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64/15</m:t>
            </m:r>
          </m:e>
        </m:rad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2.07.</w:t>
      </w:r>
    </w:p>
    <w:p w:rsidR="00647167" w:rsidRDefault="00647167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5CB5" w:rsidRPr="00F60177" w:rsidRDefault="00F60177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Suppose we know all of the values of another variable associated with this variable. (For example, suppose this variable is height (in cm, after subtracting 160; 162-160=2, 166-6=6, etc.) and the second variable is body mass (in kg, after subtracting 60).) The associated 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auxiliary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variable </w:t>
      </w:r>
      <w:r w:rsidR="00625CB5">
        <w:rPr>
          <w:rFonts w:ascii="Times New Roman" w:eastAsiaTheme="minorEastAsia" w:hAnsi="Times New Roman" w:cs="Times New Roman"/>
          <w:sz w:val="24"/>
          <w:szCs w:val="24"/>
        </w:rPr>
        <w:t>has values as follows:</w:t>
      </w:r>
    </w:p>
    <w:p w:rsidR="00647167" w:rsidRDefault="00625CB5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  <w:t>B</w:t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  <w:t>C</w:t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  <w:t>D</w:t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  <w:t>E</w:t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</w:r>
      <w:r w:rsidR="00195127">
        <w:rPr>
          <w:rFonts w:ascii="Times New Roman" w:eastAsiaTheme="minorEastAsia" w:hAnsi="Times New Roman" w:cs="Times New Roman"/>
          <w:sz w:val="24"/>
          <w:szCs w:val="24"/>
        </w:rPr>
        <w:tab/>
        <w:t>F</w:t>
      </w:r>
    </w:p>
    <w:p w:rsidR="00210FEA" w:rsidRDefault="00195127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Primary Variable: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10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10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12</w:t>
      </w:r>
    </w:p>
    <w:p w:rsidR="00195127" w:rsidRDefault="00195127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Auxiliary Variable: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16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16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20</w:t>
      </w:r>
    </w:p>
    <w:p w:rsidR="00195127" w:rsidRDefault="00195127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C0A79" w:rsidRDefault="003C0A79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95127" w:rsidRDefault="00195127" w:rsidP="003E1D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E1DD1" w:rsidRDefault="00625CB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An Example of Sampling Distributions III (Continuation)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Page Two</w:t>
      </w:r>
    </w:p>
    <w:p w:rsidR="00625CB5" w:rsidRDefault="00625CB5" w:rsidP="003E1D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5CB5" w:rsidRDefault="00625CB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Since we know all of the values of the auxiliary variable, let us rearrange the population in ascending order of this supplementary variable:</w:t>
      </w:r>
    </w:p>
    <w:p w:rsidR="00625CB5" w:rsidRDefault="00625CB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  <w:t>B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  <w:t>D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</w:t>
      </w:r>
    </w:p>
    <w:p w:rsidR="002F7B9A" w:rsidRDefault="00625CB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Primary Variable: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  <w:t>2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  <w:t>6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10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  <w:t>8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10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12</w:t>
      </w:r>
    </w:p>
    <w:p w:rsidR="002F7B9A" w:rsidRDefault="002F7B9A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Auxiliary Variable: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16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16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20</w:t>
      </w:r>
    </w:p>
    <w:p w:rsidR="002F7B9A" w:rsidRDefault="00A259BD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also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 xml:space="preserve"> know the average of t</w:t>
      </w:r>
      <w:r w:rsidR="002D1EC9">
        <w:rPr>
          <w:rFonts w:ascii="Times New Roman" w:eastAsiaTheme="minorEastAsia" w:hAnsi="Times New Roman" w:cs="Times New Roman"/>
          <w:sz w:val="24"/>
          <w:szCs w:val="24"/>
        </w:rPr>
        <w:t xml:space="preserve">he auxiliary variable, which is </w:t>
      </w:r>
      <w:r w:rsidR="002F7B9A">
        <w:rPr>
          <w:rFonts w:ascii="Times New Roman" w:eastAsiaTheme="minorEastAsia" w:hAnsi="Times New Roman" w:cs="Times New Roman"/>
          <w:sz w:val="24"/>
          <w:szCs w:val="24"/>
        </w:rPr>
        <w:t>12 here.</w:t>
      </w:r>
    </w:p>
    <w:p w:rsidR="002F7B9A" w:rsidRDefault="002F7B9A" w:rsidP="003E1D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F7B9A" w:rsidRDefault="002F7B9A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Now consider again the 15 possible SRSs of size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2, along with the corresponding values of the</w:t>
      </w:r>
      <w:r w:rsidR="00174B89">
        <w:rPr>
          <w:rFonts w:ascii="Times New Roman" w:eastAsiaTheme="minorEastAsia" w:hAnsi="Times New Roman" w:cs="Times New Roman"/>
          <w:sz w:val="24"/>
          <w:szCs w:val="24"/>
        </w:rPr>
        <w:t xml:space="preserve"> auxiliary variable:</w:t>
      </w:r>
    </w:p>
    <w:p w:rsidR="00174B89" w:rsidRDefault="002F7B9A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PV:  </w:t>
      </w:r>
      <w:r w:rsidR="00174B8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2,6 / 2,10 / 2,8 / 2,10 / 2,12 / 6,10 / 6,8 / 6,10 / 6,12 / 10,8 / 10,10 / 10,12 / 8,10/ 8,12 / </w:t>
      </w:r>
      <w:r w:rsidR="00174B89">
        <w:rPr>
          <w:rFonts w:ascii="Times New Roman" w:eastAsiaTheme="minorEastAsia" w:hAnsi="Times New Roman" w:cs="Times New Roman"/>
          <w:sz w:val="24"/>
          <w:szCs w:val="24"/>
        </w:rPr>
        <w:t>10,12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74B89" w:rsidRDefault="00174B89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AV: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4,8 / 4,8 / 4, 16 / 4,16 / 4,20 / 8,8 / 8,16 / 8,16 / 8,20 / 8,16 / 8,16 / 8,20 / 16,16 / 16,20 / 16,20 </w:t>
      </w:r>
    </w:p>
    <w:p w:rsidR="002D1EC9" w:rsidRDefault="00174B89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Using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 the auxiliary variable and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 the primary variable (the one whose mean we desire to estimate), the corresponding sample means are as follows:</w:t>
      </w:r>
    </w:p>
    <w:p w:rsidR="002D1EC9" w:rsidRDefault="005B6129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</m:oMath>
      <w:r w:rsidR="002D1EC9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2D1EC9">
        <w:rPr>
          <w:rFonts w:ascii="Times New Roman" w:eastAsiaTheme="minorEastAsia" w:hAnsi="Times New Roman" w:cs="Times New Roman"/>
          <w:sz w:val="24"/>
          <w:szCs w:val="24"/>
        </w:rPr>
        <w:tab/>
        <w:t xml:space="preserve"> 4   /   6   /   5   /   6   /   7   /   8   /   7   /   8   /   9   /   9   /  10   /   11   /   9   /   10   /  11</w:t>
      </w:r>
    </w:p>
    <w:p w:rsidR="0013551C" w:rsidRDefault="005B6129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2D1EC9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2D1EC9">
        <w:rPr>
          <w:rFonts w:ascii="Times New Roman" w:eastAsiaTheme="minorEastAsia" w:hAnsi="Times New Roman" w:cs="Times New Roman"/>
          <w:sz w:val="24"/>
          <w:szCs w:val="24"/>
        </w:rPr>
        <w:tab/>
        <w:t xml:space="preserve"> 6  /    6  /  10  /  10  /  12  /    8  /  12  /  12  /  14  /  12  /   12  /    14  /  16  /   </w:t>
      </w:r>
      <w:r w:rsidR="0013551C">
        <w:rPr>
          <w:rFonts w:ascii="Times New Roman" w:eastAsiaTheme="minorEastAsia" w:hAnsi="Times New Roman" w:cs="Times New Roman"/>
          <w:sz w:val="24"/>
          <w:szCs w:val="24"/>
        </w:rPr>
        <w:t xml:space="preserve"> 18  /   18</w:t>
      </w:r>
    </w:p>
    <w:p w:rsidR="008326CA" w:rsidRDefault="008326CA" w:rsidP="003E1D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326CA" w:rsidRDefault="008326CA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we were to know each and every value of both variables, then it would follow that </w:t>
      </w:r>
    </w:p>
    <w:p w:rsidR="008326CA" w:rsidRDefault="008326CA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=R</m:t>
        </m:r>
      </m:oMath>
    </w:p>
    <w:p w:rsidR="0013551C" w:rsidRDefault="008326CA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the respective population totals and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the population ratio of such.</w:t>
      </w:r>
    </w:p>
    <w:p w:rsidR="008326CA" w:rsidRDefault="008326CA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Thus, since </w:t>
      </w:r>
    </w:p>
    <w:p w:rsidR="008326CA" w:rsidRDefault="008326CA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=R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E40065" w:rsidRDefault="00E4006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and we know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12 for our example], we could logically use</w:t>
      </w:r>
    </w:p>
    <w:p w:rsidR="00E40065" w:rsidRDefault="00E4006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=r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</w:p>
    <w:p w:rsidR="00E40065" w:rsidRDefault="00E4006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 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ratio estimator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the population mean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C0A79" w:rsidRDefault="003C0A79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An Example of Sampling Distributions III (Continuation)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Page Three</w:t>
      </w:r>
    </w:p>
    <w:p w:rsidR="003C0A79" w:rsidRDefault="003C0A79" w:rsidP="003E1D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0A79" w:rsidRDefault="003C0A79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example, for the last of the 15 possible samples, we have</w:t>
      </w:r>
      <w:r w:rsidR="00BF1711">
        <w:rPr>
          <w:rFonts w:ascii="Times New Roman" w:eastAsiaTheme="minorEastAsia" w:hAnsi="Times New Roman" w:cs="Times New Roman"/>
          <w:sz w:val="24"/>
          <w:szCs w:val="24"/>
        </w:rPr>
        <w:t xml:space="preserve"> as the ratio estimate</w:t>
      </w:r>
    </w:p>
    <w:p w:rsidR="00E40065" w:rsidRDefault="003C0A79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7.33</m:t>
        </m:r>
      </m:oMath>
    </w:p>
    <w:p w:rsidR="003C0A79" w:rsidRDefault="003C0A79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Similarly, we arrive at all 15 ratio estimates:</w:t>
      </w:r>
    </w:p>
    <w:p w:rsidR="003C0A79" w:rsidRDefault="002F38F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8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7.2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</w:t>
      </w:r>
    </w:p>
    <w:p w:rsidR="002F38F5" w:rsidRDefault="002F38F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7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C0A79">
        <w:rPr>
          <w:rFonts w:ascii="Times New Roman" w:eastAsiaTheme="minorEastAsia" w:hAnsi="Times New Roman" w:cs="Times New Roman"/>
          <w:sz w:val="24"/>
          <w:szCs w:val="24"/>
        </w:rPr>
        <w:t xml:space="preserve">54/7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acc>
      </m:oMath>
      <w:r w:rsidR="003C0A79">
        <w:rPr>
          <w:rFonts w:ascii="Times New Roman" w:eastAsiaTheme="minorEastAsia" w:hAnsi="Times New Roman" w:cs="Times New Roman"/>
          <w:sz w:val="24"/>
          <w:szCs w:val="24"/>
        </w:rPr>
        <w:tab/>
        <w:t>7.71</w:t>
      </w:r>
      <w:r w:rsidR="003C0A79">
        <w:rPr>
          <w:rFonts w:ascii="Times New Roman" w:eastAsiaTheme="minorEastAsia" w:hAnsi="Times New Roman" w:cs="Times New Roman"/>
          <w:sz w:val="24"/>
          <w:szCs w:val="24"/>
        </w:rPr>
        <w:tab/>
        <w:t>9</w:t>
      </w:r>
      <w:r w:rsidR="003C0A7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F38F5" w:rsidRDefault="002F38F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C0A79">
        <w:rPr>
          <w:rFonts w:ascii="Times New Roman" w:eastAsiaTheme="minorEastAsia" w:hAnsi="Times New Roman" w:cs="Times New Roman"/>
          <w:sz w:val="24"/>
          <w:szCs w:val="24"/>
        </w:rPr>
        <w:tab/>
        <w:t>10</w:t>
      </w:r>
      <w:r w:rsidR="003C0A79">
        <w:rPr>
          <w:rFonts w:ascii="Times New Roman" w:eastAsiaTheme="minorEastAsia" w:hAnsi="Times New Roman" w:cs="Times New Roman"/>
          <w:sz w:val="24"/>
          <w:szCs w:val="24"/>
        </w:rPr>
        <w:tab/>
      </w:r>
      <w:r w:rsidR="003C0A7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66/7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9.43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6.75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20/3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6.67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22/3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7.33</w:t>
      </w:r>
    </w:p>
    <w:p w:rsidR="002F38F5" w:rsidRDefault="002F38F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Thus, the sampling distribution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as follows:</w:t>
      </w:r>
    </w:p>
    <w:p w:rsidR="00E40065" w:rsidRDefault="002F38F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Distribution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u w:val="single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u w:val="single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u w:val="single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for n=2</w:t>
      </w:r>
    </w:p>
    <w:p w:rsidR="0037669F" w:rsidRDefault="002F38F5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u w:val="single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u w:val="single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</w:rPr>
                  <m:t>μ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u w:val="single"/>
              </w:rPr>
              <m:t>y</m:t>
            </m:r>
          </m:sub>
        </m:sSub>
      </m:oMath>
      <w:r w:rsidR="0037669F">
        <w:rPr>
          <w:rFonts w:ascii="Times New Roman" w:eastAsiaTheme="minorEastAsia" w:hAnsi="Times New Roman" w:cs="Times New Roman"/>
          <w:sz w:val="24"/>
          <w:szCs w:val="24"/>
        </w:rPr>
        <w:tab/>
      </w:r>
      <w:r w:rsidR="0037669F">
        <w:rPr>
          <w:rFonts w:ascii="Times New Roman" w:eastAsiaTheme="minorEastAsia" w:hAnsi="Times New Roman" w:cs="Times New Roman"/>
          <w:sz w:val="24"/>
          <w:szCs w:val="24"/>
          <w:u w:val="single"/>
        </w:rPr>
        <w:t>Frq</w:t>
      </w:r>
    </w:p>
    <w:p w:rsidR="0037669F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1   [1/15]</w:t>
      </w:r>
    </w:p>
    <w:p w:rsidR="0037669F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6.67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1   [1/15]</w:t>
      </w:r>
    </w:p>
    <w:p w:rsidR="0037669F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6.75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1   [1/15]</w:t>
      </w:r>
    </w:p>
    <w:p w:rsidR="0037669F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2   [2/15]</w:t>
      </w:r>
    </w:p>
    <w:p w:rsidR="0037669F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7.2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1   [1/15]</w:t>
      </w:r>
    </w:p>
    <w:p w:rsidR="0037669F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7.33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1   [1/15]</w:t>
      </w:r>
    </w:p>
    <w:p w:rsidR="0037669F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7.71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1   [1/15]</w:t>
      </w:r>
    </w:p>
    <w:p w:rsidR="0037669F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2   [2/15]</w:t>
      </w:r>
    </w:p>
    <w:p w:rsidR="0037669F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1   [1/15]</w:t>
      </w:r>
    </w:p>
    <w:p w:rsidR="00EA433D" w:rsidRDefault="00EA433D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9.43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1   [1/15]</w:t>
      </w:r>
    </w:p>
    <w:p w:rsidR="0037669F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10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1   [1/15]</w:t>
      </w:r>
    </w:p>
    <w:p w:rsidR="0037669F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12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2   [2/15]</w:t>
      </w:r>
    </w:p>
    <w:p w:rsidR="00A22083" w:rsidRDefault="0037669F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Not unexpectedly, the ratio estimator </w:t>
      </w:r>
      <w:r w:rsidR="00A22083">
        <w:rPr>
          <w:rFonts w:ascii="Times New Roman" w:eastAsiaTheme="minorEastAsia" w:hAnsi="Times New Roman" w:cs="Times New Roman"/>
          <w:sz w:val="24"/>
          <w:szCs w:val="24"/>
        </w:rPr>
        <w:t>is not unbiased, as the average of the sampling distribution is seen to be 8.27 compared with the population average of 8.</w:t>
      </w:r>
    </w:p>
    <w:p w:rsidR="00A22083" w:rsidRDefault="00A22083" w:rsidP="003E1D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25CB5" w:rsidRDefault="00A22083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Example of Sampling Distributions III (Continuation)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Page Four</w:t>
      </w:r>
    </w:p>
    <w:p w:rsidR="00A22083" w:rsidRDefault="00A22083" w:rsidP="003E1D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22083" w:rsidRDefault="00A22083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Nevertheless, calculating the sampling variance results in 3.23, and so the standard error is 1.80, compared with that of 2.07 for the corresponding SRS sampling distribution given earlier. (Al</w:t>
      </w:r>
      <w:r w:rsidR="008A5F66">
        <w:rPr>
          <w:rFonts w:ascii="Times New Roman" w:eastAsiaTheme="minorEastAsia" w:hAnsi="Times New Roman" w:cs="Times New Roman"/>
          <w:sz w:val="24"/>
          <w:szCs w:val="24"/>
        </w:rPr>
        <w:t>so, it is of interest to note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range of the sampling distribution here is 12 – 6 = 6 whereas that for the SRS was 11-4 = 7.)</w:t>
      </w:r>
    </w:p>
    <w:p w:rsidR="00A22083" w:rsidRDefault="00A22083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Although the ratio estimator is biased, such would be small in samples of practical size. (Even here, for n=2, the bias was only about 3 percent more than the true value of 8.) </w:t>
      </w:r>
      <w:r w:rsidR="008A5F66">
        <w:rPr>
          <w:rFonts w:ascii="Times New Roman" w:eastAsiaTheme="minorEastAsia" w:hAnsi="Times New Roman" w:cs="Times New Roman"/>
          <w:sz w:val="24"/>
          <w:szCs w:val="24"/>
        </w:rPr>
        <w:t>Thus, combined with the improvement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precision (1.80</w:t>
      </w:r>
      <w:r w:rsidR="001705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&lt;</w:t>
      </w:r>
      <w:r w:rsidR="001705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2.07), this illustrates that having such supplementary information </w:t>
      </w:r>
      <w:r w:rsidR="00C61149">
        <w:rPr>
          <w:rFonts w:ascii="Times New Roman" w:eastAsiaTheme="minorEastAsia" w:hAnsi="Times New Roman" w:cs="Times New Roman"/>
          <w:sz w:val="24"/>
          <w:szCs w:val="24"/>
        </w:rPr>
        <w:t>(the known auxiliary variable) could be useful in improving estimation.</w:t>
      </w:r>
    </w:p>
    <w:p w:rsidR="00C61149" w:rsidRDefault="00EA433D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Finally, it should be clear a ratio estimate</w:t>
      </w:r>
      <w:r w:rsidR="00C61149">
        <w:rPr>
          <w:rFonts w:ascii="Times New Roman" w:eastAsiaTheme="minorEastAsia" w:hAnsi="Times New Roman" w:cs="Times New Roman"/>
          <w:sz w:val="24"/>
          <w:szCs w:val="24"/>
        </w:rPr>
        <w:t xml:space="preserve"> is most appropriate when the relationship between y and x (and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</m:oMath>
      <w:r w:rsidR="00C61149"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) </m:t>
        </m:r>
      </m:oMath>
      <w:r w:rsidR="00C61149">
        <w:rPr>
          <w:rFonts w:ascii="Times New Roman" w:eastAsiaTheme="minorEastAsia" w:hAnsi="Times New Roman" w:cs="Times New Roman"/>
          <w:sz w:val="24"/>
          <w:szCs w:val="24"/>
        </w:rPr>
        <w:t xml:space="preserve">has a positive linear correlation, with such a summarizing straight line passing through the origin. Relatedly, a consequence of the linear correlation being close to one </w:t>
      </w:r>
      <w:r w:rsidR="00767E40">
        <w:rPr>
          <w:rFonts w:ascii="Times New Roman" w:eastAsiaTheme="minorEastAsia" w:hAnsi="Times New Roman" w:cs="Times New Roman"/>
          <w:sz w:val="24"/>
          <w:szCs w:val="24"/>
        </w:rPr>
        <w:t>would be small bias.</w:t>
      </w:r>
    </w:p>
    <w:p w:rsidR="00767E40" w:rsidRDefault="00767E40" w:rsidP="003E1D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3267D" w:rsidRDefault="00F3267D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Historical Note</w:t>
      </w:r>
    </w:p>
    <w:p w:rsidR="00461F27" w:rsidRDefault="00F3267D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Although the first use of the term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ratio estimate</w:t>
      </w:r>
      <w:r w:rsidR="008A5F66">
        <w:rPr>
          <w:rFonts w:ascii="Times New Roman" w:eastAsiaTheme="minorEastAsia" w:hAnsi="Times New Roman" w:cs="Times New Roman"/>
          <w:sz w:val="24"/>
          <w:szCs w:val="24"/>
        </w:rPr>
        <w:t xml:space="preserve"> in writing was by W. Edwards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Deming in 1</w:t>
      </w:r>
      <w:r w:rsidR="00970356">
        <w:rPr>
          <w:rFonts w:ascii="Times New Roman" w:eastAsiaTheme="minorEastAsia" w:hAnsi="Times New Roman" w:cs="Times New Roman"/>
          <w:sz w:val="24"/>
          <w:szCs w:val="24"/>
        </w:rPr>
        <w:t xml:space="preserve">950, the concept of ratio estimation was first used </w:t>
      </w:r>
      <w:r w:rsidR="00350527">
        <w:rPr>
          <w:rFonts w:ascii="Times New Roman" w:eastAsiaTheme="minorEastAsia" w:hAnsi="Times New Roman" w:cs="Times New Roman"/>
          <w:sz w:val="24"/>
          <w:szCs w:val="24"/>
        </w:rPr>
        <w:t>by Laplace in 1802 to estimate the population of France.</w:t>
      </w:r>
      <w:r w:rsidR="00395EBD">
        <w:rPr>
          <w:rFonts w:ascii="Times New Roman" w:eastAsiaTheme="minorEastAsia" w:hAnsi="Times New Roman" w:cs="Times New Roman"/>
          <w:sz w:val="24"/>
          <w:szCs w:val="24"/>
        </w:rPr>
        <w:t xml:space="preserve"> (In her book </w:t>
      </w:r>
      <w:r w:rsidR="00395EBD">
        <w:rPr>
          <w:rFonts w:ascii="Times New Roman" w:eastAsiaTheme="minorEastAsia" w:hAnsi="Times New Roman" w:cs="Times New Roman"/>
          <w:i/>
          <w:sz w:val="24"/>
          <w:szCs w:val="24"/>
        </w:rPr>
        <w:t>Sampling: Design and Analysis</w:t>
      </w:r>
      <w:r w:rsidR="00395EBD">
        <w:rPr>
          <w:rFonts w:ascii="Times New Roman" w:eastAsiaTheme="minorEastAsia" w:hAnsi="Times New Roman" w:cs="Times New Roman"/>
          <w:sz w:val="24"/>
          <w:szCs w:val="24"/>
        </w:rPr>
        <w:t xml:space="preserve"> (Second Edition), </w:t>
      </w:r>
      <w:r w:rsidR="00461F27">
        <w:rPr>
          <w:rFonts w:ascii="Times New Roman" w:eastAsiaTheme="minorEastAsia" w:hAnsi="Times New Roman" w:cs="Times New Roman"/>
          <w:sz w:val="24"/>
          <w:szCs w:val="24"/>
        </w:rPr>
        <w:t>Sharon Lohr uses her</w:t>
      </w:r>
      <w:r w:rsidR="00395EBD">
        <w:rPr>
          <w:rFonts w:ascii="Times New Roman" w:eastAsiaTheme="minorEastAsia" w:hAnsi="Times New Roman" w:cs="Times New Roman"/>
          <w:sz w:val="24"/>
          <w:szCs w:val="24"/>
        </w:rPr>
        <w:t xml:space="preserve"> English translation of so</w:t>
      </w:r>
      <w:r w:rsidR="00461F27">
        <w:rPr>
          <w:rFonts w:ascii="Times New Roman" w:eastAsiaTheme="minorEastAsia" w:hAnsi="Times New Roman" w:cs="Times New Roman"/>
          <w:sz w:val="24"/>
          <w:szCs w:val="24"/>
        </w:rPr>
        <w:t xml:space="preserve">me of what Laplace wrote </w:t>
      </w:r>
      <w:r w:rsidR="00395EBD">
        <w:rPr>
          <w:rFonts w:ascii="Times New Roman" w:eastAsiaTheme="minorEastAsia" w:hAnsi="Times New Roman" w:cs="Times New Roman"/>
          <w:sz w:val="24"/>
          <w:szCs w:val="24"/>
        </w:rPr>
        <w:t>in French</w:t>
      </w:r>
      <w:r w:rsidR="00461F27">
        <w:rPr>
          <w:rFonts w:ascii="Times New Roman" w:eastAsiaTheme="minorEastAsia" w:hAnsi="Times New Roman" w:cs="Times New Roman"/>
          <w:sz w:val="24"/>
          <w:szCs w:val="24"/>
        </w:rPr>
        <w:t xml:space="preserve"> on this</w:t>
      </w:r>
      <w:r w:rsidR="00395EBD">
        <w:rPr>
          <w:rFonts w:ascii="Times New Roman" w:eastAsiaTheme="minorEastAsia" w:hAnsi="Times New Roman" w:cs="Times New Roman"/>
          <w:sz w:val="24"/>
          <w:szCs w:val="24"/>
        </w:rPr>
        <w:t xml:space="preserve"> as her chapter-opening epigraph for Chapter 4: </w:t>
      </w:r>
      <w:r w:rsidR="00461F27">
        <w:rPr>
          <w:rFonts w:ascii="Times New Roman" w:eastAsiaTheme="minorEastAsia" w:hAnsi="Times New Roman" w:cs="Times New Roman"/>
          <w:sz w:val="24"/>
          <w:szCs w:val="24"/>
        </w:rPr>
        <w:t>Ratio and Regression Estimation.)</w:t>
      </w:r>
    </w:p>
    <w:p w:rsidR="00461F27" w:rsidRDefault="00461F27" w:rsidP="003E1D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3267D" w:rsidRPr="00395EBD" w:rsidRDefault="00395EBD" w:rsidP="003E1D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7E40" w:rsidRPr="003E1DD1" w:rsidRDefault="00767E40" w:rsidP="003E1D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46713" w:rsidRPr="00D46713" w:rsidRDefault="00D46713" w:rsidP="00157FB7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D46713" w:rsidRPr="00D46713" w:rsidSect="00157FB7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4EE1"/>
    <w:multiLevelType w:val="hybridMultilevel"/>
    <w:tmpl w:val="65F4B04E"/>
    <w:lvl w:ilvl="0" w:tplc="ED406D9C">
      <w:start w:val="4"/>
      <w:numFmt w:val="decimal"/>
      <w:lvlText w:val="%1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0"/>
        </w:tabs>
        <w:ind w:left="8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120"/>
        </w:tabs>
        <w:ind w:left="9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40"/>
        </w:tabs>
        <w:ind w:left="9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560"/>
        </w:tabs>
        <w:ind w:left="10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280"/>
        </w:tabs>
        <w:ind w:left="11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00"/>
        </w:tabs>
        <w:ind w:left="12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720"/>
        </w:tabs>
        <w:ind w:left="12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440"/>
        </w:tabs>
        <w:ind w:left="13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FB7"/>
    <w:rsid w:val="000711BD"/>
    <w:rsid w:val="0013551C"/>
    <w:rsid w:val="00157FB7"/>
    <w:rsid w:val="0017053F"/>
    <w:rsid w:val="00174B89"/>
    <w:rsid w:val="00195127"/>
    <w:rsid w:val="00210FEA"/>
    <w:rsid w:val="002D1EC9"/>
    <w:rsid w:val="002F38F5"/>
    <w:rsid w:val="002F7B9A"/>
    <w:rsid w:val="00350527"/>
    <w:rsid w:val="0037669F"/>
    <w:rsid w:val="0038390C"/>
    <w:rsid w:val="00395EBD"/>
    <w:rsid w:val="003C0A79"/>
    <w:rsid w:val="003E1DD1"/>
    <w:rsid w:val="00461F27"/>
    <w:rsid w:val="005850AB"/>
    <w:rsid w:val="005B6129"/>
    <w:rsid w:val="00625CB5"/>
    <w:rsid w:val="00647167"/>
    <w:rsid w:val="00757402"/>
    <w:rsid w:val="00767E40"/>
    <w:rsid w:val="0079175F"/>
    <w:rsid w:val="007D65D2"/>
    <w:rsid w:val="008326CA"/>
    <w:rsid w:val="008371D7"/>
    <w:rsid w:val="00887AFE"/>
    <w:rsid w:val="008A5F66"/>
    <w:rsid w:val="00970356"/>
    <w:rsid w:val="009946EA"/>
    <w:rsid w:val="00994974"/>
    <w:rsid w:val="00A22083"/>
    <w:rsid w:val="00A259BD"/>
    <w:rsid w:val="00BF00D1"/>
    <w:rsid w:val="00BF1711"/>
    <w:rsid w:val="00C61149"/>
    <w:rsid w:val="00D46713"/>
    <w:rsid w:val="00E40065"/>
    <w:rsid w:val="00EA433D"/>
    <w:rsid w:val="00F3267D"/>
    <w:rsid w:val="00F6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F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2011-12-27T15:38:00Z</cp:lastPrinted>
  <dcterms:created xsi:type="dcterms:W3CDTF">2011-12-25T17:37:00Z</dcterms:created>
  <dcterms:modified xsi:type="dcterms:W3CDTF">2011-12-27T15:45:00Z</dcterms:modified>
</cp:coreProperties>
</file>